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04D9D" w14:textId="40B8170B" w:rsidR="00B03BCB" w:rsidRPr="005D295C" w:rsidRDefault="00B03BCB" w:rsidP="00B03BCB">
      <w:pPr>
        <w:pBdr>
          <w:bottom w:val="single" w:sz="12" w:space="1" w:color="AA1B20"/>
        </w:pBdr>
        <w:jc w:val="both"/>
        <w:rPr>
          <w:rFonts w:ascii="Open Sans" w:hAnsi="Open Sans" w:cs="Open Sans"/>
          <w:b/>
          <w:bCs/>
          <w:color w:val="AA1B20"/>
        </w:rPr>
      </w:pPr>
      <w:r w:rsidRPr="00B01B01">
        <w:rPr>
          <w:rFonts w:ascii="Open Sans" w:hAnsi="Open Sans" w:cs="Open Sans"/>
          <w:b/>
          <w:bCs/>
          <w:color w:val="AA1B20"/>
        </w:rPr>
        <w:t xml:space="preserve">Modèle de </w:t>
      </w:r>
      <w:r>
        <w:rPr>
          <w:rFonts w:ascii="Open Sans" w:hAnsi="Open Sans" w:cs="Open Sans"/>
          <w:b/>
          <w:bCs/>
          <w:color w:val="AA1B20"/>
        </w:rPr>
        <w:t>d</w:t>
      </w:r>
      <w:r w:rsidRPr="00B01B01">
        <w:rPr>
          <w:rFonts w:ascii="Open Sans" w:hAnsi="Open Sans" w:cs="Open Sans"/>
          <w:b/>
          <w:bCs/>
          <w:color w:val="AA1B20"/>
        </w:rPr>
        <w:t>emande</w:t>
      </w:r>
      <w:r>
        <w:rPr>
          <w:rFonts w:ascii="Open Sans" w:hAnsi="Open Sans" w:cs="Open Sans"/>
          <w:b/>
          <w:bCs/>
          <w:color w:val="AA1B20"/>
        </w:rPr>
        <w:t xml:space="preserve"> de devis pour la réalisation d’un plan simple de gestion</w:t>
      </w:r>
      <w:r w:rsidR="0027163B">
        <w:rPr>
          <w:rFonts w:ascii="Open Sans" w:hAnsi="Open Sans" w:cs="Open Sans"/>
          <w:b/>
          <w:bCs/>
          <w:color w:val="AA1B20"/>
        </w:rPr>
        <w:t xml:space="preserve"> et document de diagnostic</w:t>
      </w:r>
    </w:p>
    <w:p w14:paraId="76DE4843" w14:textId="77777777" w:rsidR="005D295C" w:rsidRDefault="005D295C" w:rsidP="005D295C">
      <w:pPr>
        <w:jc w:val="both"/>
      </w:pPr>
    </w:p>
    <w:p w14:paraId="48873670" w14:textId="77777777" w:rsidR="005D295C" w:rsidRDefault="005D295C" w:rsidP="005D295C">
      <w:pPr>
        <w:jc w:val="both"/>
      </w:pPr>
    </w:p>
    <w:p w14:paraId="06404986" w14:textId="77777777" w:rsidR="005D295C" w:rsidRDefault="005D295C" w:rsidP="005D295C">
      <w:pPr>
        <w:jc w:val="both"/>
      </w:pPr>
    </w:p>
    <w:p w14:paraId="6B513D32" w14:textId="77777777" w:rsidR="005D295C" w:rsidRDefault="005D295C" w:rsidP="005D295C">
      <w:pPr>
        <w:jc w:val="both"/>
        <w:rPr>
          <w:rFonts w:asciiTheme="majorHAnsi" w:hAnsiTheme="majorHAnsi"/>
          <w:sz w:val="22"/>
          <w:szCs w:val="22"/>
        </w:rPr>
      </w:pPr>
    </w:p>
    <w:p w14:paraId="26A584C0" w14:textId="77777777" w:rsidR="005D295C" w:rsidRPr="007E3755" w:rsidRDefault="005D295C" w:rsidP="005D295C">
      <w:pPr>
        <w:jc w:val="both"/>
        <w:rPr>
          <w:rFonts w:asciiTheme="majorHAnsi" w:hAnsiTheme="majorHAnsi"/>
          <w:sz w:val="22"/>
          <w:szCs w:val="22"/>
        </w:rPr>
      </w:pPr>
    </w:p>
    <w:p w14:paraId="36E28EA5" w14:textId="77777777" w:rsidR="005D295C" w:rsidRPr="00707AFC" w:rsidRDefault="005D295C" w:rsidP="005D295C">
      <w:pPr>
        <w:jc w:val="both"/>
        <w:rPr>
          <w:rFonts w:asciiTheme="majorHAnsi" w:hAnsiTheme="majorHAnsi"/>
          <w:i/>
          <w:sz w:val="22"/>
          <w:szCs w:val="22"/>
        </w:rPr>
      </w:pPr>
      <w:r w:rsidRPr="00707AFC">
        <w:rPr>
          <w:rFonts w:asciiTheme="majorHAnsi" w:hAnsiTheme="majorHAnsi"/>
          <w:sz w:val="22"/>
          <w:szCs w:val="22"/>
        </w:rPr>
        <w:t>[</w:t>
      </w:r>
      <w:r w:rsidRPr="005D295C">
        <w:rPr>
          <w:rFonts w:asciiTheme="majorHAnsi" w:hAnsiTheme="majorHAnsi"/>
          <w:i/>
          <w:sz w:val="22"/>
          <w:szCs w:val="22"/>
          <w:highlight w:val="yellow"/>
        </w:rPr>
        <w:t>Nom et adresse de l'association</w:t>
      </w:r>
      <w:r w:rsidRPr="00707AFC">
        <w:rPr>
          <w:rFonts w:asciiTheme="majorHAnsi" w:hAnsiTheme="majorHAnsi"/>
          <w:sz w:val="22"/>
          <w:szCs w:val="22"/>
        </w:rPr>
        <w:t>]</w:t>
      </w:r>
    </w:p>
    <w:p w14:paraId="2C872210" w14:textId="77777777" w:rsidR="005D295C" w:rsidRPr="00A31CCB" w:rsidRDefault="005D295C" w:rsidP="005D295C">
      <w:pPr>
        <w:jc w:val="both"/>
        <w:rPr>
          <w:rFonts w:asciiTheme="majorHAnsi" w:hAnsiTheme="majorHAnsi"/>
          <w:b/>
          <w:sz w:val="22"/>
          <w:szCs w:val="22"/>
        </w:rPr>
      </w:pPr>
    </w:p>
    <w:p w14:paraId="57329CA6" w14:textId="77777777" w:rsidR="005D295C" w:rsidRDefault="005D295C" w:rsidP="005D295C">
      <w:pPr>
        <w:jc w:val="both"/>
        <w:rPr>
          <w:rFonts w:asciiTheme="majorHAnsi" w:hAnsiTheme="majorHAnsi"/>
          <w:sz w:val="22"/>
          <w:szCs w:val="22"/>
        </w:rPr>
      </w:pPr>
    </w:p>
    <w:p w14:paraId="4BB0682B" w14:textId="77777777" w:rsidR="005D295C" w:rsidRPr="003F2921" w:rsidRDefault="005D295C" w:rsidP="005D295C">
      <w:pPr>
        <w:jc w:val="both"/>
        <w:rPr>
          <w:rFonts w:asciiTheme="majorHAnsi" w:hAnsiTheme="majorHAnsi"/>
          <w:sz w:val="22"/>
          <w:szCs w:val="22"/>
        </w:rPr>
      </w:pPr>
    </w:p>
    <w:p w14:paraId="4999079F" w14:textId="77777777" w:rsidR="005D295C" w:rsidRPr="003F2921" w:rsidRDefault="005D295C" w:rsidP="005D295C">
      <w:pPr>
        <w:tabs>
          <w:tab w:val="left" w:pos="4820"/>
        </w:tabs>
        <w:jc w:val="both"/>
        <w:rPr>
          <w:rFonts w:asciiTheme="majorHAnsi" w:hAnsiTheme="majorHAnsi"/>
          <w:sz w:val="22"/>
          <w:szCs w:val="22"/>
        </w:rPr>
      </w:pPr>
      <w:r w:rsidRPr="003F2921">
        <w:rPr>
          <w:rFonts w:asciiTheme="majorHAnsi" w:hAnsiTheme="majorHAnsi"/>
          <w:sz w:val="22"/>
          <w:szCs w:val="22"/>
        </w:rPr>
        <w:tab/>
        <w:t>[</w:t>
      </w:r>
      <w:r w:rsidRPr="005D295C">
        <w:rPr>
          <w:rFonts w:asciiTheme="majorHAnsi" w:hAnsiTheme="majorHAnsi"/>
          <w:i/>
          <w:sz w:val="22"/>
          <w:szCs w:val="22"/>
          <w:highlight w:val="yellow"/>
        </w:rPr>
        <w:t>Commune du siège social de l'association</w:t>
      </w:r>
      <w:r w:rsidRPr="003F2921">
        <w:rPr>
          <w:rFonts w:asciiTheme="majorHAnsi" w:hAnsiTheme="majorHAnsi"/>
          <w:sz w:val="22"/>
          <w:szCs w:val="22"/>
        </w:rPr>
        <w:t xml:space="preserve">], </w:t>
      </w:r>
      <w:proofErr w:type="gramStart"/>
      <w:r w:rsidRPr="003F2921">
        <w:rPr>
          <w:rFonts w:asciiTheme="majorHAnsi" w:hAnsiTheme="majorHAnsi"/>
          <w:sz w:val="22"/>
          <w:szCs w:val="22"/>
        </w:rPr>
        <w:t>le</w:t>
      </w:r>
      <w:proofErr w:type="gramEnd"/>
      <w:r w:rsidRPr="003F2921">
        <w:rPr>
          <w:rFonts w:asciiTheme="majorHAnsi" w:hAnsiTheme="majorHAnsi"/>
          <w:sz w:val="22"/>
          <w:szCs w:val="22"/>
        </w:rPr>
        <w:t xml:space="preserve"> [</w:t>
      </w:r>
      <w:r w:rsidRPr="005D295C">
        <w:rPr>
          <w:rFonts w:asciiTheme="majorHAnsi" w:hAnsiTheme="majorHAnsi"/>
          <w:i/>
          <w:sz w:val="22"/>
          <w:szCs w:val="22"/>
          <w:highlight w:val="yellow"/>
        </w:rPr>
        <w:t>date</w:t>
      </w:r>
      <w:r w:rsidRPr="003F2921">
        <w:rPr>
          <w:rFonts w:asciiTheme="majorHAnsi" w:hAnsiTheme="majorHAnsi"/>
          <w:sz w:val="22"/>
          <w:szCs w:val="22"/>
        </w:rPr>
        <w:t>]</w:t>
      </w:r>
    </w:p>
    <w:p w14:paraId="0EC63BFA" w14:textId="77777777" w:rsidR="005D295C" w:rsidRPr="003F2921" w:rsidRDefault="005D295C" w:rsidP="005D295C">
      <w:pPr>
        <w:jc w:val="both"/>
        <w:rPr>
          <w:rFonts w:asciiTheme="majorHAnsi" w:hAnsiTheme="majorHAnsi"/>
          <w:sz w:val="22"/>
          <w:szCs w:val="22"/>
        </w:rPr>
      </w:pPr>
    </w:p>
    <w:p w14:paraId="65F797CC" w14:textId="77777777" w:rsidR="005D295C" w:rsidRDefault="005D295C" w:rsidP="005D295C">
      <w:pPr>
        <w:jc w:val="both"/>
        <w:rPr>
          <w:rFonts w:asciiTheme="majorHAnsi" w:hAnsiTheme="majorHAnsi"/>
          <w:sz w:val="22"/>
          <w:szCs w:val="22"/>
        </w:rPr>
      </w:pPr>
    </w:p>
    <w:p w14:paraId="66874CDE" w14:textId="77777777" w:rsidR="005D295C" w:rsidRDefault="005D295C" w:rsidP="005D295C">
      <w:pPr>
        <w:jc w:val="both"/>
        <w:rPr>
          <w:rFonts w:asciiTheme="majorHAnsi" w:hAnsiTheme="majorHAnsi"/>
          <w:sz w:val="22"/>
          <w:szCs w:val="22"/>
        </w:rPr>
      </w:pPr>
    </w:p>
    <w:p w14:paraId="6F9CBFBB" w14:textId="77777777" w:rsidR="005D295C" w:rsidRDefault="005D295C" w:rsidP="005D295C">
      <w:pPr>
        <w:jc w:val="both"/>
        <w:rPr>
          <w:rFonts w:asciiTheme="majorHAnsi" w:hAnsiTheme="majorHAnsi"/>
          <w:sz w:val="22"/>
          <w:szCs w:val="22"/>
        </w:rPr>
      </w:pPr>
    </w:p>
    <w:p w14:paraId="6B745607" w14:textId="77777777" w:rsidR="005D295C" w:rsidRPr="003F2921" w:rsidRDefault="005D295C" w:rsidP="005D295C">
      <w:pPr>
        <w:jc w:val="both"/>
        <w:rPr>
          <w:rFonts w:asciiTheme="majorHAnsi" w:hAnsiTheme="majorHAnsi"/>
          <w:sz w:val="22"/>
          <w:szCs w:val="22"/>
        </w:rPr>
      </w:pPr>
    </w:p>
    <w:p w14:paraId="6915365D" w14:textId="2C4F82B2" w:rsidR="005D295C" w:rsidRPr="003F2921" w:rsidRDefault="005D295C" w:rsidP="005D295C">
      <w:pPr>
        <w:jc w:val="both"/>
        <w:rPr>
          <w:rFonts w:asciiTheme="majorHAnsi" w:hAnsiTheme="majorHAnsi"/>
          <w:sz w:val="22"/>
          <w:szCs w:val="22"/>
        </w:rPr>
      </w:pPr>
      <w:r w:rsidRPr="003F2921">
        <w:rPr>
          <w:rFonts w:asciiTheme="majorHAnsi" w:hAnsiTheme="majorHAnsi"/>
          <w:sz w:val="22"/>
          <w:szCs w:val="22"/>
        </w:rPr>
        <w:t xml:space="preserve">Objet : </w:t>
      </w:r>
      <w:r w:rsidR="00B03BCB">
        <w:rPr>
          <w:rFonts w:asciiTheme="majorHAnsi" w:hAnsiTheme="majorHAnsi"/>
          <w:sz w:val="22"/>
          <w:szCs w:val="22"/>
        </w:rPr>
        <w:t>d</w:t>
      </w:r>
      <w:r w:rsidRPr="003F2921">
        <w:rPr>
          <w:rFonts w:asciiTheme="majorHAnsi" w:hAnsiTheme="majorHAnsi"/>
          <w:sz w:val="22"/>
          <w:szCs w:val="22"/>
        </w:rPr>
        <w:t xml:space="preserve">emande de </w:t>
      </w:r>
      <w:r>
        <w:rPr>
          <w:rFonts w:asciiTheme="majorHAnsi" w:hAnsiTheme="majorHAnsi"/>
          <w:sz w:val="22"/>
          <w:szCs w:val="22"/>
        </w:rPr>
        <w:t>devis pour la rédaction d’un Plan simple de Gestion concerté</w:t>
      </w:r>
      <w:r w:rsidR="0027163B">
        <w:rPr>
          <w:rFonts w:asciiTheme="majorHAnsi" w:hAnsiTheme="majorHAnsi"/>
          <w:sz w:val="22"/>
          <w:szCs w:val="22"/>
        </w:rPr>
        <w:t xml:space="preserve"> et d’un document de diagnostic dans le cadre d’un GIEEF</w:t>
      </w:r>
      <w:r>
        <w:rPr>
          <w:rFonts w:asciiTheme="majorHAnsi" w:hAnsiTheme="majorHAnsi"/>
          <w:sz w:val="22"/>
          <w:szCs w:val="22"/>
        </w:rPr>
        <w:t>.</w:t>
      </w:r>
    </w:p>
    <w:p w14:paraId="6DD3764F" w14:textId="77777777" w:rsidR="005D295C" w:rsidRDefault="005D295C" w:rsidP="005D295C">
      <w:pPr>
        <w:jc w:val="both"/>
        <w:rPr>
          <w:rFonts w:asciiTheme="majorHAnsi" w:hAnsiTheme="majorHAnsi"/>
          <w:sz w:val="22"/>
          <w:szCs w:val="22"/>
        </w:rPr>
      </w:pPr>
    </w:p>
    <w:p w14:paraId="646E9D72" w14:textId="77777777" w:rsidR="005D295C" w:rsidRDefault="005D295C" w:rsidP="005D295C">
      <w:pPr>
        <w:jc w:val="both"/>
        <w:rPr>
          <w:rFonts w:asciiTheme="majorHAnsi" w:hAnsiTheme="majorHAnsi"/>
          <w:sz w:val="22"/>
          <w:szCs w:val="22"/>
        </w:rPr>
      </w:pPr>
    </w:p>
    <w:p w14:paraId="029B1C39" w14:textId="77777777" w:rsidR="005D295C" w:rsidRPr="003F2921" w:rsidRDefault="005D295C" w:rsidP="005D295C">
      <w:pPr>
        <w:jc w:val="both"/>
        <w:rPr>
          <w:rFonts w:asciiTheme="majorHAnsi" w:hAnsiTheme="majorHAnsi"/>
          <w:sz w:val="22"/>
          <w:szCs w:val="22"/>
        </w:rPr>
      </w:pPr>
    </w:p>
    <w:p w14:paraId="13966936" w14:textId="77777777" w:rsidR="005D295C" w:rsidRPr="003F2921" w:rsidRDefault="005D295C" w:rsidP="005D295C">
      <w:pPr>
        <w:jc w:val="both"/>
        <w:rPr>
          <w:rFonts w:asciiTheme="majorHAnsi" w:hAnsiTheme="majorHAnsi"/>
          <w:sz w:val="22"/>
          <w:szCs w:val="22"/>
        </w:rPr>
      </w:pPr>
    </w:p>
    <w:p w14:paraId="0C4F006F" w14:textId="77777777" w:rsidR="005D295C" w:rsidRPr="003F2921" w:rsidRDefault="005D295C" w:rsidP="005D295C">
      <w:pPr>
        <w:jc w:val="both"/>
        <w:rPr>
          <w:rFonts w:asciiTheme="majorHAnsi" w:hAnsiTheme="majorHAnsi"/>
          <w:sz w:val="22"/>
          <w:szCs w:val="22"/>
        </w:rPr>
      </w:pPr>
      <w:r w:rsidRPr="003F2921">
        <w:rPr>
          <w:rFonts w:asciiTheme="majorHAnsi" w:hAnsiTheme="majorHAnsi"/>
          <w:sz w:val="22"/>
          <w:szCs w:val="22"/>
        </w:rPr>
        <w:t>Madame, Monsieur,</w:t>
      </w:r>
    </w:p>
    <w:p w14:paraId="4DD05533" w14:textId="77777777" w:rsidR="005D295C" w:rsidRPr="003F2921" w:rsidRDefault="005D295C" w:rsidP="005D295C">
      <w:pPr>
        <w:jc w:val="both"/>
        <w:rPr>
          <w:rFonts w:asciiTheme="majorHAnsi" w:hAnsiTheme="majorHAnsi"/>
          <w:sz w:val="22"/>
          <w:szCs w:val="22"/>
        </w:rPr>
      </w:pPr>
    </w:p>
    <w:p w14:paraId="4C616C2E" w14:textId="77777777" w:rsidR="005D295C" w:rsidRDefault="005D295C" w:rsidP="005D295C">
      <w:pPr>
        <w:jc w:val="both"/>
      </w:pPr>
    </w:p>
    <w:p w14:paraId="507FF4B4" w14:textId="77777777" w:rsidR="005D295C" w:rsidRPr="005D295C" w:rsidRDefault="005D295C" w:rsidP="005D295C">
      <w:pPr>
        <w:jc w:val="both"/>
        <w:rPr>
          <w:rFonts w:asciiTheme="majorHAnsi" w:hAnsiTheme="majorHAnsi"/>
          <w:sz w:val="22"/>
          <w:szCs w:val="22"/>
        </w:rPr>
      </w:pPr>
    </w:p>
    <w:p w14:paraId="57DB8EFB" w14:textId="0155C24E" w:rsidR="005D295C" w:rsidRDefault="005D295C" w:rsidP="005D295C">
      <w:pPr>
        <w:jc w:val="both"/>
        <w:rPr>
          <w:rFonts w:asciiTheme="majorHAnsi" w:hAnsiTheme="majorHAnsi"/>
          <w:sz w:val="22"/>
          <w:szCs w:val="22"/>
        </w:rPr>
      </w:pPr>
      <w:r w:rsidRPr="005D295C">
        <w:rPr>
          <w:rFonts w:asciiTheme="majorHAnsi" w:hAnsiTheme="majorHAnsi"/>
          <w:sz w:val="22"/>
          <w:szCs w:val="22"/>
        </w:rPr>
        <w:t xml:space="preserve">Lors de son Assemblée Générale en date du </w:t>
      </w:r>
      <w:r w:rsidRPr="005D295C">
        <w:rPr>
          <w:rFonts w:asciiTheme="majorHAnsi" w:hAnsiTheme="majorHAnsi"/>
          <w:sz w:val="22"/>
          <w:szCs w:val="22"/>
          <w:highlight w:val="yellow"/>
        </w:rPr>
        <w:t>xx/xx/</w:t>
      </w:r>
      <w:proofErr w:type="spellStart"/>
      <w:r w:rsidRPr="005D295C">
        <w:rPr>
          <w:rFonts w:asciiTheme="majorHAnsi" w:hAnsiTheme="majorHAnsi"/>
          <w:sz w:val="22"/>
          <w:szCs w:val="22"/>
          <w:highlight w:val="yellow"/>
        </w:rPr>
        <w:t>xxxx</w:t>
      </w:r>
      <w:proofErr w:type="spellEnd"/>
      <w:r w:rsidRPr="005D295C">
        <w:rPr>
          <w:rFonts w:asciiTheme="majorHAnsi" w:hAnsiTheme="majorHAnsi"/>
          <w:sz w:val="22"/>
          <w:szCs w:val="22"/>
        </w:rPr>
        <w:t>, notre association syndicale a décidé de profiter de l’opportunité que constitue le label GIEEF et de l’aide au PSG concerté</w:t>
      </w:r>
      <w:r w:rsidR="0027163B">
        <w:rPr>
          <w:rFonts w:asciiTheme="majorHAnsi" w:hAnsiTheme="majorHAnsi"/>
          <w:sz w:val="22"/>
          <w:szCs w:val="22"/>
        </w:rPr>
        <w:t xml:space="preserve"> et au diagnostic</w:t>
      </w:r>
      <w:r w:rsidRPr="005D295C">
        <w:rPr>
          <w:rFonts w:asciiTheme="majorHAnsi" w:hAnsiTheme="majorHAnsi"/>
          <w:sz w:val="22"/>
          <w:szCs w:val="22"/>
        </w:rPr>
        <w:t xml:space="preserve"> pour réaliser un PSG sur l’ensemble des parcelles qui la composent.</w:t>
      </w:r>
    </w:p>
    <w:p w14:paraId="1D091B1D" w14:textId="77777777" w:rsidR="005D295C" w:rsidRPr="005D295C" w:rsidRDefault="005D295C" w:rsidP="005D295C">
      <w:pPr>
        <w:jc w:val="both"/>
        <w:rPr>
          <w:rFonts w:asciiTheme="majorHAnsi" w:hAnsiTheme="majorHAnsi"/>
          <w:sz w:val="22"/>
          <w:szCs w:val="22"/>
        </w:rPr>
      </w:pPr>
    </w:p>
    <w:p w14:paraId="0161D88B" w14:textId="77777777" w:rsidR="005D295C" w:rsidRDefault="005D295C" w:rsidP="005D295C">
      <w:pPr>
        <w:jc w:val="both"/>
        <w:rPr>
          <w:rFonts w:asciiTheme="majorHAnsi" w:hAnsiTheme="majorHAnsi"/>
          <w:sz w:val="22"/>
          <w:szCs w:val="22"/>
        </w:rPr>
      </w:pPr>
      <w:r w:rsidRPr="005D295C">
        <w:rPr>
          <w:rFonts w:asciiTheme="majorHAnsi" w:hAnsiTheme="majorHAnsi"/>
          <w:sz w:val="22"/>
          <w:szCs w:val="22"/>
        </w:rPr>
        <w:t>Aussi, j’ai le plaisir de vous solliciter pour l’obtention d’un devis pour la réalisation du PSG et la rédaction du diagnostic pré-constitutif du GIEEF. Vous trouverez en annexe à ce courrier le cahier des charges détaillé de ces 2 commandes.</w:t>
      </w:r>
    </w:p>
    <w:p w14:paraId="21BCF808" w14:textId="77777777" w:rsidR="005D295C" w:rsidRPr="005D295C" w:rsidRDefault="005D295C" w:rsidP="005D295C">
      <w:pPr>
        <w:jc w:val="both"/>
        <w:rPr>
          <w:rFonts w:asciiTheme="majorHAnsi" w:hAnsiTheme="majorHAnsi"/>
          <w:sz w:val="22"/>
          <w:szCs w:val="22"/>
        </w:rPr>
      </w:pPr>
    </w:p>
    <w:p w14:paraId="698412D6" w14:textId="77777777" w:rsidR="005D295C" w:rsidRDefault="005D295C" w:rsidP="005D295C">
      <w:pPr>
        <w:jc w:val="both"/>
        <w:rPr>
          <w:rFonts w:asciiTheme="majorHAnsi" w:hAnsiTheme="majorHAnsi"/>
          <w:sz w:val="22"/>
          <w:szCs w:val="22"/>
        </w:rPr>
      </w:pPr>
      <w:r w:rsidRPr="005D295C">
        <w:rPr>
          <w:rFonts w:asciiTheme="majorHAnsi" w:hAnsiTheme="majorHAnsi"/>
          <w:sz w:val="22"/>
          <w:szCs w:val="22"/>
        </w:rPr>
        <w:t xml:space="preserve">Je vous saurais gré de bien vouloir nous faire parvenir votre offre avant le </w:t>
      </w:r>
      <w:r w:rsidRPr="005D295C">
        <w:rPr>
          <w:rFonts w:asciiTheme="majorHAnsi" w:hAnsiTheme="majorHAnsi"/>
          <w:sz w:val="22"/>
          <w:szCs w:val="22"/>
          <w:highlight w:val="yellow"/>
        </w:rPr>
        <w:t xml:space="preserve">XX </w:t>
      </w:r>
      <w:proofErr w:type="spellStart"/>
      <w:r w:rsidRPr="005D295C">
        <w:rPr>
          <w:rFonts w:asciiTheme="majorHAnsi" w:hAnsiTheme="majorHAnsi"/>
          <w:sz w:val="22"/>
          <w:szCs w:val="22"/>
          <w:highlight w:val="yellow"/>
        </w:rPr>
        <w:t>xxxxxxx</w:t>
      </w:r>
      <w:proofErr w:type="spellEnd"/>
      <w:r w:rsidRPr="005D295C">
        <w:rPr>
          <w:rFonts w:asciiTheme="majorHAnsi" w:hAnsiTheme="majorHAnsi"/>
          <w:sz w:val="22"/>
          <w:szCs w:val="22"/>
          <w:highlight w:val="yellow"/>
        </w:rPr>
        <w:t xml:space="preserve"> XXXX</w:t>
      </w:r>
      <w:r w:rsidRPr="005D295C">
        <w:rPr>
          <w:rFonts w:asciiTheme="majorHAnsi" w:hAnsiTheme="majorHAnsi"/>
          <w:sz w:val="22"/>
          <w:szCs w:val="22"/>
        </w:rPr>
        <w:t>.</w:t>
      </w:r>
    </w:p>
    <w:p w14:paraId="0AD38F79" w14:textId="77777777" w:rsidR="005D295C" w:rsidRPr="005D295C" w:rsidRDefault="005D295C" w:rsidP="005D295C">
      <w:pPr>
        <w:jc w:val="both"/>
        <w:rPr>
          <w:rFonts w:asciiTheme="majorHAnsi" w:hAnsiTheme="majorHAnsi"/>
          <w:sz w:val="22"/>
          <w:szCs w:val="22"/>
        </w:rPr>
      </w:pPr>
    </w:p>
    <w:p w14:paraId="7133CA27" w14:textId="77777777" w:rsidR="005D295C" w:rsidRDefault="005D295C" w:rsidP="005D295C">
      <w:pPr>
        <w:jc w:val="both"/>
        <w:rPr>
          <w:rFonts w:asciiTheme="majorHAnsi" w:hAnsiTheme="majorHAnsi"/>
          <w:sz w:val="22"/>
          <w:szCs w:val="22"/>
        </w:rPr>
      </w:pPr>
      <w:r w:rsidRPr="005D295C">
        <w:rPr>
          <w:rFonts w:asciiTheme="majorHAnsi" w:hAnsiTheme="majorHAnsi"/>
          <w:sz w:val="22"/>
          <w:szCs w:val="22"/>
        </w:rPr>
        <w:t>Nous sommes bien sûr à votre disposition pour toute information complémentaire dont vous pourriez avoir besoin et restons à votre écoute pour toute suggestion que vous pourriez formuler.</w:t>
      </w:r>
    </w:p>
    <w:p w14:paraId="6ADF3905" w14:textId="77777777" w:rsidR="005D295C" w:rsidRPr="005D295C" w:rsidRDefault="005D295C" w:rsidP="005D295C">
      <w:pPr>
        <w:jc w:val="both"/>
        <w:rPr>
          <w:rFonts w:asciiTheme="majorHAnsi" w:hAnsiTheme="majorHAnsi"/>
          <w:sz w:val="22"/>
          <w:szCs w:val="22"/>
        </w:rPr>
      </w:pPr>
    </w:p>
    <w:p w14:paraId="109B6297" w14:textId="77777777" w:rsidR="005D295C" w:rsidRPr="005D295C" w:rsidRDefault="005D295C" w:rsidP="005D295C">
      <w:pPr>
        <w:jc w:val="both"/>
        <w:rPr>
          <w:rFonts w:asciiTheme="majorHAnsi" w:hAnsiTheme="majorHAnsi"/>
          <w:sz w:val="22"/>
          <w:szCs w:val="22"/>
        </w:rPr>
      </w:pPr>
      <w:r w:rsidRPr="005D295C">
        <w:rPr>
          <w:rFonts w:asciiTheme="majorHAnsi" w:hAnsiTheme="majorHAnsi"/>
          <w:sz w:val="22"/>
          <w:szCs w:val="22"/>
        </w:rPr>
        <w:t>Dans cette attente, je vous prie d’agréer, Madame, Monsieur, l’expression de mes salutations distinguées.</w:t>
      </w:r>
    </w:p>
    <w:p w14:paraId="3421F261" w14:textId="77777777" w:rsidR="005D295C" w:rsidRPr="005D295C" w:rsidRDefault="005D295C" w:rsidP="005D295C">
      <w:pPr>
        <w:jc w:val="both"/>
        <w:rPr>
          <w:rFonts w:asciiTheme="majorHAnsi" w:hAnsiTheme="majorHAnsi"/>
          <w:sz w:val="22"/>
          <w:szCs w:val="22"/>
        </w:rPr>
      </w:pPr>
    </w:p>
    <w:p w14:paraId="155C3D92" w14:textId="77777777" w:rsidR="005D295C" w:rsidRDefault="005D295C" w:rsidP="005D295C">
      <w:pPr>
        <w:jc w:val="both"/>
      </w:pPr>
    </w:p>
    <w:p w14:paraId="0EB2C4B6" w14:textId="77777777" w:rsidR="005D295C" w:rsidRPr="005D295C" w:rsidRDefault="005D295C" w:rsidP="005D295C">
      <w:pPr>
        <w:ind w:left="4956"/>
        <w:rPr>
          <w:rFonts w:asciiTheme="majorHAnsi" w:hAnsiTheme="majorHAnsi"/>
          <w:sz w:val="22"/>
          <w:szCs w:val="22"/>
        </w:rPr>
      </w:pPr>
      <w:r w:rsidRPr="005D295C">
        <w:rPr>
          <w:rFonts w:asciiTheme="majorHAnsi" w:hAnsiTheme="majorHAnsi"/>
          <w:sz w:val="22"/>
          <w:szCs w:val="22"/>
        </w:rPr>
        <w:t>Le Président,</w:t>
      </w:r>
    </w:p>
    <w:p w14:paraId="7B313635" w14:textId="77777777" w:rsidR="005D295C" w:rsidRPr="005D295C" w:rsidRDefault="005D295C" w:rsidP="005D295C">
      <w:pPr>
        <w:ind w:left="4956"/>
        <w:rPr>
          <w:rFonts w:asciiTheme="majorHAnsi" w:hAnsiTheme="majorHAnsi"/>
          <w:sz w:val="22"/>
          <w:szCs w:val="22"/>
        </w:rPr>
      </w:pPr>
    </w:p>
    <w:p w14:paraId="29F98305" w14:textId="77777777" w:rsidR="00B03BCB" w:rsidRDefault="005D295C" w:rsidP="005D295C">
      <w:pPr>
        <w:ind w:left="4956"/>
        <w:jc w:val="both"/>
        <w:rPr>
          <w:rFonts w:asciiTheme="majorHAnsi" w:hAnsiTheme="majorHAnsi"/>
          <w:sz w:val="22"/>
          <w:szCs w:val="22"/>
        </w:rPr>
      </w:pPr>
      <w:r w:rsidRPr="00707AFC">
        <w:rPr>
          <w:rFonts w:asciiTheme="majorHAnsi" w:hAnsiTheme="majorHAnsi"/>
          <w:sz w:val="22"/>
          <w:szCs w:val="22"/>
        </w:rPr>
        <w:t>[</w:t>
      </w:r>
      <w:r w:rsidR="00B03BCB" w:rsidRPr="00B03BCB">
        <w:rPr>
          <w:rFonts w:asciiTheme="majorHAnsi" w:hAnsiTheme="majorHAnsi"/>
          <w:i/>
          <w:sz w:val="22"/>
          <w:szCs w:val="22"/>
          <w:highlight w:val="yellow"/>
        </w:rPr>
        <w:t>Prénom, Nom</w:t>
      </w:r>
      <w:r w:rsidRPr="00707AFC">
        <w:rPr>
          <w:rFonts w:asciiTheme="majorHAnsi" w:hAnsiTheme="majorHAnsi"/>
          <w:sz w:val="22"/>
          <w:szCs w:val="22"/>
        </w:rPr>
        <w:t>]</w:t>
      </w:r>
    </w:p>
    <w:p w14:paraId="642422B8" w14:textId="77777777" w:rsidR="00B03BCB" w:rsidRDefault="00B03BCB">
      <w:pPr>
        <w:spacing w:after="160" w:line="259" w:lineRule="auto"/>
        <w:rPr>
          <w:rFonts w:asciiTheme="majorHAnsi" w:hAnsiTheme="majorHAnsi"/>
          <w:sz w:val="22"/>
          <w:szCs w:val="22"/>
        </w:rPr>
      </w:pPr>
      <w:r>
        <w:rPr>
          <w:rFonts w:asciiTheme="majorHAnsi" w:hAnsiTheme="majorHAnsi"/>
          <w:sz w:val="22"/>
          <w:szCs w:val="22"/>
        </w:rPr>
        <w:br w:type="page"/>
      </w:r>
    </w:p>
    <w:sdt>
      <w:sdtPr>
        <w:id w:val="-461117862"/>
        <w:docPartObj>
          <w:docPartGallery w:val="Cover Pages"/>
          <w:docPartUnique/>
        </w:docPartObj>
      </w:sdtPr>
      <w:sdtEndPr>
        <w:rPr>
          <w:rFonts w:ascii="Arial Black" w:hAnsi="Arial Black"/>
          <w:sz w:val="56"/>
          <w:szCs w:val="56"/>
        </w:rPr>
      </w:sdtEndPr>
      <w:sdtContent>
        <w:p w14:paraId="5954C6C2" w14:textId="77777777" w:rsidR="00291138" w:rsidRDefault="00291138" w:rsidP="00291138">
          <w:r>
            <w:rPr>
              <w:noProof/>
              <w:lang w:eastAsia="fr-FR" w:bidi="ar-SA"/>
            </w:rPr>
            <mc:AlternateContent>
              <mc:Choice Requires="wps">
                <w:drawing>
                  <wp:anchor distT="0" distB="0" distL="114300" distR="114300" simplePos="0" relativeHeight="251673600" behindDoc="0" locked="0" layoutInCell="1" allowOverlap="1" wp14:anchorId="359C6A7B" wp14:editId="4CADBC5C">
                    <wp:simplePos x="0" y="0"/>
                    <wp:positionH relativeFrom="margin">
                      <wp:posOffset>-624395</wp:posOffset>
                    </wp:positionH>
                    <wp:positionV relativeFrom="paragraph">
                      <wp:posOffset>-602615</wp:posOffset>
                    </wp:positionV>
                    <wp:extent cx="4618990" cy="227647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8990" cy="227647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9BB4B6" w14:textId="77777777" w:rsidR="00291138" w:rsidRDefault="00291138" w:rsidP="00291138">
                                <w:pPr>
                                  <w:pStyle w:val="Sansinterligne"/>
                                  <w:spacing w:line="276" w:lineRule="auto"/>
                                  <w:rPr>
                                    <w:b/>
                                    <w:color w:val="44546A" w:themeColor="text2"/>
                                    <w:sz w:val="32"/>
                                  </w:rPr>
                                </w:pPr>
                                <w:r w:rsidRPr="00A23602">
                                  <w:rPr>
                                    <w:b/>
                                    <w:color w:val="44546A" w:themeColor="text2"/>
                                    <w:sz w:val="32"/>
                                  </w:rPr>
                                  <w:t xml:space="preserve">Association Syndicale </w:t>
                                </w:r>
                                <w:r w:rsidRPr="00F10C2F">
                                  <w:rPr>
                                    <w:b/>
                                    <w:color w:val="44546A" w:themeColor="text2"/>
                                    <w:sz w:val="32"/>
                                    <w:highlight w:val="yellow"/>
                                  </w:rPr>
                                  <w:t>Libre</w:t>
                                </w:r>
                                <w:r w:rsidRPr="00A23602">
                                  <w:rPr>
                                    <w:b/>
                                    <w:color w:val="44546A" w:themeColor="text2"/>
                                    <w:sz w:val="32"/>
                                  </w:rPr>
                                  <w:t xml:space="preserve"> de Gestion Forestière</w:t>
                                </w:r>
                              </w:p>
                              <w:p w14:paraId="4F70968A" w14:textId="77777777" w:rsidR="00291138" w:rsidRPr="00982DFE" w:rsidRDefault="00291138" w:rsidP="00291138">
                                <w:pPr>
                                  <w:pStyle w:val="Sansinterligne"/>
                                  <w:spacing w:line="276" w:lineRule="auto"/>
                                  <w:rPr>
                                    <w:b/>
                                    <w:color w:val="44546A" w:themeColor="text2"/>
                                    <w:sz w:val="32"/>
                                    <w:highlight w:val="yellow"/>
                                  </w:rPr>
                                </w:pPr>
                                <w:r w:rsidRPr="00982DFE">
                                  <w:rPr>
                                    <w:b/>
                                    <w:color w:val="44546A" w:themeColor="text2"/>
                                    <w:sz w:val="32"/>
                                    <w:highlight w:val="yellow"/>
                                  </w:rPr>
                                  <w:t>NOM DE LA STRUCTURE</w:t>
                                </w:r>
                              </w:p>
                              <w:p w14:paraId="2D4BFFAE" w14:textId="77777777" w:rsidR="00291138" w:rsidRPr="00982DFE" w:rsidRDefault="00291138" w:rsidP="00291138">
                                <w:pPr>
                                  <w:pStyle w:val="Sansinterligne"/>
                                  <w:rPr>
                                    <w:color w:val="44546A" w:themeColor="text2"/>
                                    <w:sz w:val="24"/>
                                    <w:highlight w:val="yellow"/>
                                  </w:rPr>
                                </w:pPr>
                                <w:r w:rsidRPr="00982DFE">
                                  <w:rPr>
                                    <w:color w:val="44546A" w:themeColor="text2"/>
                                    <w:sz w:val="24"/>
                                    <w:highlight w:val="yellow"/>
                                  </w:rPr>
                                  <w:t xml:space="preserve">Adresse </w:t>
                                </w:r>
                              </w:p>
                              <w:p w14:paraId="579C7DFE" w14:textId="77777777" w:rsidR="00291138" w:rsidRDefault="00291138" w:rsidP="00291138">
                                <w:pPr>
                                  <w:pStyle w:val="Sansinterligne"/>
                                  <w:rPr>
                                    <w:color w:val="44546A" w:themeColor="text2"/>
                                    <w:sz w:val="24"/>
                                  </w:rPr>
                                </w:pPr>
                                <w:r w:rsidRPr="00982DFE">
                                  <w:rPr>
                                    <w:color w:val="44546A" w:themeColor="text2"/>
                                    <w:sz w:val="24"/>
                                    <w:highlight w:val="yellow"/>
                                  </w:rPr>
                                  <w:t>Code postal COMMUNE</w:t>
                                </w:r>
                                <w:r>
                                  <w:rPr>
                                    <w:color w:val="44546A" w:themeColor="text2"/>
                                    <w:sz w:val="24"/>
                                  </w:rPr>
                                  <w:t xml:space="preserve"> </w:t>
                                </w:r>
                              </w:p>
                              <w:p w14:paraId="299A5390" w14:textId="77777777" w:rsidR="00291138" w:rsidRPr="00BB03C1" w:rsidRDefault="00291138" w:rsidP="00291138">
                                <w:pPr>
                                  <w:pStyle w:val="Sansinterligne"/>
                                  <w:rPr>
                                    <w:color w:val="44546A" w:themeColor="text2"/>
                                    <w:sz w:val="24"/>
                                    <w:highlight w:val="yellow"/>
                                  </w:rPr>
                                </w:pPr>
                                <w:r w:rsidRPr="00BB03C1">
                                  <w:rPr>
                                    <w:color w:val="44546A" w:themeColor="text2"/>
                                    <w:sz w:val="24"/>
                                    <w:u w:val="single"/>
                                  </w:rPr>
                                  <w:t>Contact</w:t>
                                </w:r>
                                <w:r>
                                  <w:rPr>
                                    <w:color w:val="44546A" w:themeColor="text2"/>
                                    <w:sz w:val="24"/>
                                  </w:rPr>
                                  <w:t xml:space="preserve"> : </w:t>
                                </w:r>
                                <w:r w:rsidRPr="00982DFE">
                                  <w:rPr>
                                    <w:color w:val="44546A" w:themeColor="text2"/>
                                    <w:sz w:val="24"/>
                                    <w:highlight w:val="yellow"/>
                                  </w:rPr>
                                  <w:t xml:space="preserve">Le/La président/e M. / Mme </w:t>
                                </w:r>
                                <w:r w:rsidRPr="00BB03C1">
                                  <w:rPr>
                                    <w:color w:val="44546A" w:themeColor="text2"/>
                                    <w:sz w:val="24"/>
                                    <w:highlight w:val="yellow"/>
                                  </w:rPr>
                                  <w:t>...........</w:t>
                                </w:r>
                              </w:p>
                              <w:p w14:paraId="2084906F" w14:textId="77777777" w:rsidR="00291138" w:rsidRPr="00BB03C1" w:rsidRDefault="00291138" w:rsidP="00291138">
                                <w:pPr>
                                  <w:pStyle w:val="Sansinterligne"/>
                                  <w:rPr>
                                    <w:color w:val="44546A" w:themeColor="text2"/>
                                    <w:sz w:val="24"/>
                                    <w:highlight w:val="yellow"/>
                                  </w:rPr>
                                </w:pPr>
                                <w:r w:rsidRPr="00BB03C1">
                                  <w:rPr>
                                    <w:color w:val="44546A" w:themeColor="text2"/>
                                    <w:sz w:val="24"/>
                                    <w:highlight w:val="yellow"/>
                                  </w:rPr>
                                  <w:t xml:space="preserve">Mail </w:t>
                                </w:r>
                              </w:p>
                              <w:p w14:paraId="18A5B2FD" w14:textId="77777777" w:rsidR="00291138" w:rsidRPr="00BB03C1" w:rsidRDefault="00291138" w:rsidP="00291138">
                                <w:pPr>
                                  <w:pStyle w:val="Sansinterligne"/>
                                  <w:rPr>
                                    <w:color w:val="44546A" w:themeColor="text2"/>
                                    <w:sz w:val="24"/>
                                  </w:rPr>
                                </w:pPr>
                                <w:r w:rsidRPr="00BB03C1">
                                  <w:rPr>
                                    <w:color w:val="44546A" w:themeColor="text2"/>
                                    <w:sz w:val="24"/>
                                    <w:highlight w:val="yellow"/>
                                  </w:rPr>
                                  <w:t>Tel</w:t>
                                </w:r>
                                <w:r w:rsidRPr="00BB03C1">
                                  <w:rPr>
                                    <w:color w:val="44546A" w:themeColor="text2"/>
                                    <w:sz w:val="24"/>
                                  </w:rPr>
                                  <w:t xml:space="preserve"> </w:t>
                                </w:r>
                              </w:p>
                              <w:p w14:paraId="27D06463" w14:textId="77777777" w:rsidR="00291138" w:rsidRPr="00A23602" w:rsidRDefault="00291138" w:rsidP="00291138">
                                <w:pPr>
                                  <w:pStyle w:val="Sansinterligne"/>
                                  <w:spacing w:line="360" w:lineRule="auto"/>
                                  <w:jc w:val="center"/>
                                  <w:rPr>
                                    <w:b/>
                                    <w:color w:val="44546A" w:themeColor="text2"/>
                                    <w:sz w:val="32"/>
                                  </w:rPr>
                                </w:pPr>
                              </w:p>
                              <w:p w14:paraId="00A7E097" w14:textId="77777777" w:rsidR="00291138" w:rsidRPr="00A23602" w:rsidRDefault="00291138" w:rsidP="00291138">
                                <w:pPr>
                                  <w:pStyle w:val="Sansinterligne"/>
                                  <w:spacing w:line="360" w:lineRule="auto"/>
                                  <w:jc w:val="center"/>
                                  <w:rPr>
                                    <w:b/>
                                    <w:color w:val="44546A" w:themeColor="text2"/>
                                    <w:sz w:val="32"/>
                                  </w:rPr>
                                </w:pPr>
                              </w:p>
                              <w:p w14:paraId="435FC44B" w14:textId="77777777" w:rsidR="00291138" w:rsidRPr="00A23602" w:rsidRDefault="00291138" w:rsidP="00291138">
                                <w:pPr>
                                  <w:pStyle w:val="Sansinterligne"/>
                                  <w:spacing w:line="360" w:lineRule="auto"/>
                                  <w:jc w:val="center"/>
                                  <w:rPr>
                                    <w:b/>
                                    <w:color w:val="44546A" w:themeColor="text2"/>
                                    <w:sz w:val="32"/>
                                  </w:rPr>
                                </w:pPr>
                              </w:p>
                            </w:txbxContent>
                          </wps:txbx>
                          <wps:bodyPr rot="0" vert="horz" wrap="square" lIns="72000" tIns="72000" rIns="72000" bIns="7200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59C6A7B" id="Rectangle 7" o:spid="_x0000_s1026" style="position:absolute;margin-left:-49.15pt;margin-top:-47.45pt;width:363.7pt;height:17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" filled="f" fillcolor="white [3212]" stroked="f" strokecolor="white [3212]" strokeweight="1pt">
                    <v:fill opacity="52428f"/>
                    <v:textbox inset="2mm,2mm,2mm,2mm">
                      <w:txbxContent>
                        <w:p w14:paraId="6B9BB4B6" w14:textId="77777777" w:rsidR="00291138" w:rsidRDefault="00291138" w:rsidP="00291138">
                          <w:pPr>
                            <w:pStyle w:val="Sansinterligne"/>
                            <w:spacing w:line="276" w:lineRule="auto"/>
                            <w:rPr>
                              <w:b/>
                              <w:color w:val="44546A" w:themeColor="text2"/>
                              <w:sz w:val="32"/>
                            </w:rPr>
                          </w:pPr>
                          <w:r w:rsidRPr="00A23602">
                            <w:rPr>
                              <w:b/>
                              <w:color w:val="44546A" w:themeColor="text2"/>
                              <w:sz w:val="32"/>
                            </w:rPr>
                            <w:t xml:space="preserve">Association Syndicale </w:t>
                          </w:r>
                          <w:r w:rsidRPr="00F10C2F">
                            <w:rPr>
                              <w:b/>
                              <w:color w:val="44546A" w:themeColor="text2"/>
                              <w:sz w:val="32"/>
                              <w:highlight w:val="yellow"/>
                            </w:rPr>
                            <w:t>Libre</w:t>
                          </w:r>
                          <w:r w:rsidRPr="00A23602">
                            <w:rPr>
                              <w:b/>
                              <w:color w:val="44546A" w:themeColor="text2"/>
                              <w:sz w:val="32"/>
                            </w:rPr>
                            <w:t xml:space="preserve"> de Gestion Forestière</w:t>
                          </w:r>
                        </w:p>
                        <w:p w14:paraId="4F70968A" w14:textId="77777777" w:rsidR="00291138" w:rsidRPr="00982DFE" w:rsidRDefault="00291138" w:rsidP="00291138">
                          <w:pPr>
                            <w:pStyle w:val="Sansinterligne"/>
                            <w:spacing w:line="276" w:lineRule="auto"/>
                            <w:rPr>
                              <w:b/>
                              <w:color w:val="44546A" w:themeColor="text2"/>
                              <w:sz w:val="32"/>
                              <w:highlight w:val="yellow"/>
                            </w:rPr>
                          </w:pPr>
                          <w:r w:rsidRPr="00982DFE">
                            <w:rPr>
                              <w:b/>
                              <w:color w:val="44546A" w:themeColor="text2"/>
                              <w:sz w:val="32"/>
                              <w:highlight w:val="yellow"/>
                            </w:rPr>
                            <w:t>NOM DE LA STRUCTURE</w:t>
                          </w:r>
                        </w:p>
                        <w:p w14:paraId="2D4BFFAE" w14:textId="77777777" w:rsidR="00291138" w:rsidRPr="00982DFE" w:rsidRDefault="00291138" w:rsidP="00291138">
                          <w:pPr>
                            <w:pStyle w:val="Sansinterligne"/>
                            <w:rPr>
                              <w:color w:val="44546A" w:themeColor="text2"/>
                              <w:sz w:val="24"/>
                              <w:highlight w:val="yellow"/>
                            </w:rPr>
                          </w:pPr>
                          <w:r w:rsidRPr="00982DFE">
                            <w:rPr>
                              <w:color w:val="44546A" w:themeColor="text2"/>
                              <w:sz w:val="24"/>
                              <w:highlight w:val="yellow"/>
                            </w:rPr>
                            <w:t xml:space="preserve">Adresse </w:t>
                          </w:r>
                        </w:p>
                        <w:p w14:paraId="579C7DFE" w14:textId="77777777" w:rsidR="00291138" w:rsidRDefault="00291138" w:rsidP="00291138">
                          <w:pPr>
                            <w:pStyle w:val="Sansinterligne"/>
                            <w:rPr>
                              <w:color w:val="44546A" w:themeColor="text2"/>
                              <w:sz w:val="24"/>
                            </w:rPr>
                          </w:pPr>
                          <w:r w:rsidRPr="00982DFE">
                            <w:rPr>
                              <w:color w:val="44546A" w:themeColor="text2"/>
                              <w:sz w:val="24"/>
                              <w:highlight w:val="yellow"/>
                            </w:rPr>
                            <w:t>Code postal COMMUNE</w:t>
                          </w:r>
                          <w:r>
                            <w:rPr>
                              <w:color w:val="44546A" w:themeColor="text2"/>
                              <w:sz w:val="24"/>
                            </w:rPr>
                            <w:t xml:space="preserve"> </w:t>
                          </w:r>
                        </w:p>
                        <w:p w14:paraId="299A5390" w14:textId="77777777" w:rsidR="00291138" w:rsidRPr="00BB03C1" w:rsidRDefault="00291138" w:rsidP="00291138">
                          <w:pPr>
                            <w:pStyle w:val="Sansinterligne"/>
                            <w:rPr>
                              <w:color w:val="44546A" w:themeColor="text2"/>
                              <w:sz w:val="24"/>
                              <w:highlight w:val="yellow"/>
                            </w:rPr>
                          </w:pPr>
                          <w:r w:rsidRPr="00BB03C1">
                            <w:rPr>
                              <w:color w:val="44546A" w:themeColor="text2"/>
                              <w:sz w:val="24"/>
                              <w:u w:val="single"/>
                            </w:rPr>
                            <w:t>Contact</w:t>
                          </w:r>
                          <w:r>
                            <w:rPr>
                              <w:color w:val="44546A" w:themeColor="text2"/>
                              <w:sz w:val="24"/>
                            </w:rPr>
                            <w:t xml:space="preserve"> : </w:t>
                          </w:r>
                          <w:r w:rsidRPr="00982DFE">
                            <w:rPr>
                              <w:color w:val="44546A" w:themeColor="text2"/>
                              <w:sz w:val="24"/>
                              <w:highlight w:val="yellow"/>
                            </w:rPr>
                            <w:t xml:space="preserve">Le/La président/e M. / Mme </w:t>
                          </w:r>
                          <w:r w:rsidRPr="00BB03C1">
                            <w:rPr>
                              <w:color w:val="44546A" w:themeColor="text2"/>
                              <w:sz w:val="24"/>
                              <w:highlight w:val="yellow"/>
                            </w:rPr>
                            <w:t>...........</w:t>
                          </w:r>
                        </w:p>
                        <w:p w14:paraId="2084906F" w14:textId="77777777" w:rsidR="00291138" w:rsidRPr="00BB03C1" w:rsidRDefault="00291138" w:rsidP="00291138">
                          <w:pPr>
                            <w:pStyle w:val="Sansinterligne"/>
                            <w:rPr>
                              <w:color w:val="44546A" w:themeColor="text2"/>
                              <w:sz w:val="24"/>
                              <w:highlight w:val="yellow"/>
                            </w:rPr>
                          </w:pPr>
                          <w:r w:rsidRPr="00BB03C1">
                            <w:rPr>
                              <w:color w:val="44546A" w:themeColor="text2"/>
                              <w:sz w:val="24"/>
                              <w:highlight w:val="yellow"/>
                            </w:rPr>
                            <w:t xml:space="preserve">Mail </w:t>
                          </w:r>
                        </w:p>
                        <w:p w14:paraId="18A5B2FD" w14:textId="77777777" w:rsidR="00291138" w:rsidRPr="00BB03C1" w:rsidRDefault="00291138" w:rsidP="00291138">
                          <w:pPr>
                            <w:pStyle w:val="Sansinterligne"/>
                            <w:rPr>
                              <w:color w:val="44546A" w:themeColor="text2"/>
                              <w:sz w:val="24"/>
                            </w:rPr>
                          </w:pPr>
                          <w:r w:rsidRPr="00BB03C1">
                            <w:rPr>
                              <w:color w:val="44546A" w:themeColor="text2"/>
                              <w:sz w:val="24"/>
                              <w:highlight w:val="yellow"/>
                            </w:rPr>
                            <w:t>Tel</w:t>
                          </w:r>
                          <w:r w:rsidRPr="00BB03C1">
                            <w:rPr>
                              <w:color w:val="44546A" w:themeColor="text2"/>
                              <w:sz w:val="24"/>
                            </w:rPr>
                            <w:t xml:space="preserve"> </w:t>
                          </w:r>
                        </w:p>
                        <w:p w14:paraId="27D06463" w14:textId="77777777" w:rsidR="00291138" w:rsidRPr="00A23602" w:rsidRDefault="00291138" w:rsidP="00291138">
                          <w:pPr>
                            <w:pStyle w:val="Sansinterligne"/>
                            <w:spacing w:line="360" w:lineRule="auto"/>
                            <w:jc w:val="center"/>
                            <w:rPr>
                              <w:b/>
                              <w:color w:val="44546A" w:themeColor="text2"/>
                              <w:sz w:val="32"/>
                            </w:rPr>
                          </w:pPr>
                        </w:p>
                        <w:p w14:paraId="00A7E097" w14:textId="77777777" w:rsidR="00291138" w:rsidRPr="00A23602" w:rsidRDefault="00291138" w:rsidP="00291138">
                          <w:pPr>
                            <w:pStyle w:val="Sansinterligne"/>
                            <w:spacing w:line="360" w:lineRule="auto"/>
                            <w:jc w:val="center"/>
                            <w:rPr>
                              <w:b/>
                              <w:color w:val="44546A" w:themeColor="text2"/>
                              <w:sz w:val="32"/>
                            </w:rPr>
                          </w:pPr>
                        </w:p>
                        <w:p w14:paraId="435FC44B" w14:textId="77777777" w:rsidR="00291138" w:rsidRPr="00A23602" w:rsidRDefault="00291138" w:rsidP="00291138">
                          <w:pPr>
                            <w:pStyle w:val="Sansinterligne"/>
                            <w:spacing w:line="360" w:lineRule="auto"/>
                            <w:jc w:val="center"/>
                            <w:rPr>
                              <w:b/>
                              <w:color w:val="44546A" w:themeColor="text2"/>
                              <w:sz w:val="32"/>
                            </w:rPr>
                          </w:pPr>
                        </w:p>
                      </w:txbxContent>
                    </v:textbox>
                    <w10:wrap anchorx="margin"/>
                  </v:rect>
                </w:pict>
              </mc:Fallback>
            </mc:AlternateContent>
          </w:r>
          <w:r>
            <w:rPr>
              <w:noProof/>
              <w:lang w:eastAsia="fr-FR" w:bidi="ar-SA"/>
            </w:rPr>
            <mc:AlternateContent>
              <mc:Choice Requires="wpg">
                <w:drawing>
                  <wp:anchor distT="0" distB="0" distL="114300" distR="114300" simplePos="0" relativeHeight="251670528" behindDoc="0" locked="0" layoutInCell="0" allowOverlap="1" wp14:anchorId="402000CB" wp14:editId="26CB50C0">
                    <wp:simplePos x="0" y="0"/>
                    <wp:positionH relativeFrom="page">
                      <wp:posOffset>4798708</wp:posOffset>
                    </wp:positionH>
                    <wp:positionV relativeFrom="page">
                      <wp:align>top</wp:align>
                    </wp:positionV>
                    <wp:extent cx="2773229" cy="10692765"/>
                    <wp:effectExtent l="0" t="0" r="8255" b="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229" cy="10692765"/>
                              <a:chOff x="7339" y="0"/>
                              <a:chExt cx="4901" cy="15840"/>
                            </a:xfrm>
                          </wpg:grpSpPr>
                          <wpg:grpSp>
                            <wpg:cNvPr id="5" name="Group 3"/>
                            <wpg:cNvGrpSpPr>
                              <a:grpSpLocks/>
                            </wpg:cNvGrpSpPr>
                            <wpg:grpSpPr bwMode="auto">
                              <a:xfrm>
                                <a:off x="7339" y="0"/>
                                <a:ext cx="4893" cy="15840"/>
                                <a:chOff x="7560" y="0"/>
                                <a:chExt cx="4700" cy="15840"/>
                              </a:xfrm>
                            </wpg:grpSpPr>
                            <wps:wsp>
                              <wps:cNvPr id="6"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542" y="0"/>
                                <a:ext cx="4698" cy="336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1D0AC9" w14:textId="77777777" w:rsidR="00291138" w:rsidRPr="00B8539D" w:rsidRDefault="00291138" w:rsidP="00291138">
                                  <w:pPr>
                                    <w:pStyle w:val="Sansinterligne"/>
                                    <w:rPr>
                                      <w:rFonts w:asciiTheme="majorHAnsi" w:eastAsiaTheme="majorEastAsia" w:hAnsiTheme="majorHAnsi" w:cstheme="majorBidi"/>
                                      <w:b/>
                                      <w:bCs/>
                                      <w:color w:val="FFFFFF" w:themeColor="background1"/>
                                      <w:sz w:val="56"/>
                                      <w:szCs w:val="96"/>
                                    </w:rPr>
                                  </w:pPr>
                                  <w:r>
                                    <w:rPr>
                                      <w:rFonts w:asciiTheme="majorHAnsi" w:eastAsiaTheme="majorEastAsia" w:hAnsiTheme="majorHAnsi" w:cstheme="majorBidi"/>
                                      <w:b/>
                                      <w:bCs/>
                                      <w:color w:val="FFFFFF" w:themeColor="background1"/>
                                      <w:sz w:val="56"/>
                                      <w:szCs w:val="96"/>
                                    </w:rPr>
                                    <w:t>Avril</w:t>
                                  </w:r>
                                  <w:r w:rsidRPr="00B8539D">
                                    <w:rPr>
                                      <w:rFonts w:asciiTheme="majorHAnsi" w:eastAsiaTheme="majorEastAsia" w:hAnsiTheme="majorHAnsi" w:cstheme="majorBidi"/>
                                      <w:b/>
                                      <w:bCs/>
                                      <w:color w:val="FFFFFF" w:themeColor="background1"/>
                                      <w:sz w:val="56"/>
                                      <w:szCs w:val="96"/>
                                    </w:rPr>
                                    <w:t xml:space="preserve"> 2020</w:t>
                                  </w:r>
                                </w:p>
                              </w:txbxContent>
                            </wps:txbx>
                            <wps:bodyPr rot="0" vert="horz" wrap="square" lIns="28800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02000CB" id="Groupe 4" o:spid="_x0000_s1027" style="position:absolute;margin-left:377.85pt;margin-top:0;width:218.35pt;height:841.95pt;z-index:251670528;mso-height-percent:1000;mso-position-horizontal-relative:page;mso-position-vertical:top;mso-position-vertical-relative:page;mso-height-percent:1000" coordorigin="7339" coordsize="490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" o:allowincell="f">
                    <v:group id="Group 3" o:spid="_x0000_s1028" style="position:absolute;left:7339;width:4893;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ArMMA&#10;AADaAAAADwAAAGRycy9kb3ducmV2LnhtbESPwWrDMBBE74X+g9hCb42cHkJxrIQQCJTmUOwmEN82&#10;1sY2kVZGUmP376tCIcdhZt4wxXqyRtzIh96xgvksA0HcON1zq+DwtXt5AxEiskbjmBT8UID16vGh&#10;wFy7kUu6VbEVCcIhRwVdjEMuZWg6shhmbiBO3sV5izFJ30rtcUxwa+Rrli2kxZ7TQocDbTtqrtW3&#10;VVDyqaa9MafRb8/HetPjfP/5odTz07RZgog0xXv4v/2uFSzg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YArMMAAADaAAAADwAAAAAAAAAAAAAAAACYAgAAZHJzL2Rv&#10;d25yZXYueG1sUEsFBgAAAAAEAAQA9QAAAIgDAAAAAA==&#10;" fillcolor="#9bbb59"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dhMEA&#10;AADaAAAADwAAAGRycy9kb3ducmV2LnhtbESPT4vCMBTE78J+h/AWvGmqhypdY5GCrAcvW/+cH82z&#10;Ldu8lCRb67c3C4LHYWZ+w2zy0XRiIOdbywoW8wQEcWV1y7WC82k/W4PwAVljZ5kUPMhDvv2YbDDT&#10;9s4/NJShFhHCPkMFTQh9JqWvGjLo57Ynjt7NOoMhSldL7fAe4aaTyyRJpcGW40KDPRUNVb/ln1EQ&#10;TkXVDbdrejkev8v92aWleaRKTT/H3ReIQGN4h1/tg1awgv8r8Qb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XYTBAAAA2gAAAA8AAAAAAAAAAAAAAAAAmAIAAGRycy9kb3du&#10;cmV2LnhtbFBLBQYAAAAABAAEAPUAAACGAwAAAAA=&#10;" fillcolor="#9bbb59" stroked="f" strokecolor="white [3212]" strokeweight="1pt">
                        <v:fill r:id="rId8" o:title="" opacity="52428f" o:opacity2="52428f" type="pattern"/>
                        <v:shadow color="#d8d8d8 [2732]" offset="3pt,3pt"/>
                      </v:rect>
                    </v:group>
                    <v:rect id="_x0000_s1031" style="position:absolute;left:7542;width:4698;height:33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T9cAA&#10;AADaAAAADwAAAGRycy9kb3ducmV2LnhtbERP3WrCMBS+F3yHcARvZKbzYmjXVKbQWRhe6PYAx+as&#10;KTYnJYnavf1yMdjlx/dfbEfbizv50DlW8LzMQBA3TnfcKvj6rJ7WIEJE1tg7JgU/FGBbTicF5to9&#10;+ET3c2xFCuGQowIT45BLGRpDFsPSDcSJ+3beYkzQt1J7fKRw28tVlr1Iix2nBoMD7Q011/PNKjhc&#10;rvUmVsfb+2Vn6lXwVH9UC6Xms/HtFUSkMf6L/9y1VpC2pivpBs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CT9cAAAADaAAAADwAAAAAAAAAAAAAAAACYAgAAZHJzL2Rvd25y&#10;ZXYueG1sUEsFBgAAAAAEAAQA9QAAAIUDAAAAAA==&#10;" filled="f" fillcolor="white [3212]" stroked="f" strokecolor="white [3212]" strokeweight="1pt">
                      <v:fill opacity="52428f"/>
                      <v:textbox inset="8mm,14.4pt,14.4pt,14.4pt">
                        <w:txbxContent>
                          <w:p w14:paraId="591D0AC9" w14:textId="77777777" w:rsidR="00291138" w:rsidRPr="00B8539D" w:rsidRDefault="00291138" w:rsidP="00291138">
                            <w:pPr>
                              <w:pStyle w:val="Sansinterligne"/>
                              <w:rPr>
                                <w:rFonts w:asciiTheme="majorHAnsi" w:eastAsiaTheme="majorEastAsia" w:hAnsiTheme="majorHAnsi" w:cstheme="majorBidi"/>
                                <w:b/>
                                <w:bCs/>
                                <w:color w:val="FFFFFF" w:themeColor="background1"/>
                                <w:sz w:val="56"/>
                                <w:szCs w:val="96"/>
                              </w:rPr>
                            </w:pPr>
                            <w:r>
                              <w:rPr>
                                <w:rFonts w:asciiTheme="majorHAnsi" w:eastAsiaTheme="majorEastAsia" w:hAnsiTheme="majorHAnsi" w:cstheme="majorBidi"/>
                                <w:b/>
                                <w:bCs/>
                                <w:color w:val="FFFFFF" w:themeColor="background1"/>
                                <w:sz w:val="56"/>
                                <w:szCs w:val="96"/>
                              </w:rPr>
                              <w:t>Avril</w:t>
                            </w:r>
                            <w:r w:rsidRPr="00B8539D">
                              <w:rPr>
                                <w:rFonts w:asciiTheme="majorHAnsi" w:eastAsiaTheme="majorEastAsia" w:hAnsiTheme="majorHAnsi" w:cstheme="majorBidi"/>
                                <w:b/>
                                <w:bCs/>
                                <w:color w:val="FFFFFF" w:themeColor="background1"/>
                                <w:sz w:val="56"/>
                                <w:szCs w:val="96"/>
                              </w:rPr>
                              <w:t xml:space="preserve"> 2020</w:t>
                            </w:r>
                          </w:p>
                        </w:txbxContent>
                      </v:textbox>
                    </v:rect>
                    <w10:wrap anchorx="page" anchory="page"/>
                  </v:group>
                </w:pict>
              </mc:Fallback>
            </mc:AlternateContent>
          </w:r>
        </w:p>
        <w:p w14:paraId="2459D91E" w14:textId="77777777" w:rsidR="00291138" w:rsidRDefault="00291138" w:rsidP="00291138">
          <w:pPr>
            <w:rPr>
              <w:rFonts w:ascii="Arial Black" w:hAnsi="Arial Black"/>
              <w:sz w:val="56"/>
              <w:szCs w:val="56"/>
            </w:rPr>
          </w:pPr>
          <w:r>
            <w:rPr>
              <w:noProof/>
              <w:lang w:eastAsia="fr-FR" w:bidi="ar-SA"/>
            </w:rPr>
            <mc:AlternateContent>
              <mc:Choice Requires="wps">
                <w:drawing>
                  <wp:anchor distT="0" distB="0" distL="114300" distR="114300" simplePos="0" relativeHeight="251671552" behindDoc="0" locked="0" layoutInCell="0" allowOverlap="1" wp14:anchorId="60E5A9E5" wp14:editId="65B38F5B">
                    <wp:simplePos x="0" y="0"/>
                    <wp:positionH relativeFrom="page">
                      <wp:posOffset>9525</wp:posOffset>
                    </wp:positionH>
                    <wp:positionV relativeFrom="page">
                      <wp:posOffset>2762251</wp:posOffset>
                    </wp:positionV>
                    <wp:extent cx="6791325" cy="1638300"/>
                    <wp:effectExtent l="0" t="0" r="158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638300"/>
                            </a:xfrm>
                            <a:prstGeom prst="rect">
                              <a:avLst/>
                            </a:prstGeom>
                            <a:solidFill>
                              <a:srgbClr val="4F81BD"/>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3C0D35F6" w14:textId="77777777" w:rsidR="00291138" w:rsidRPr="00B8539D" w:rsidRDefault="00707DB4" w:rsidP="00291138">
                                <w:pPr>
                                  <w:pStyle w:val="Sansinterligne"/>
                                  <w:jc w:val="right"/>
                                  <w:rPr>
                                    <w:rFonts w:asciiTheme="majorHAnsi" w:eastAsiaTheme="majorEastAsia" w:hAnsiTheme="majorHAnsi" w:cstheme="majorBidi"/>
                                    <w:b/>
                                    <w:color w:val="FFFFFF" w:themeColor="background1"/>
                                    <w:sz w:val="72"/>
                                    <w:szCs w:val="72"/>
                                  </w:rPr>
                                </w:pPr>
                                <w:sdt>
                                  <w:sdtPr>
                                    <w:rPr>
                                      <w:rFonts w:ascii="Calibri Light" w:eastAsia="Times New Roman" w:hAnsi="Calibri Light" w:cs="Times New Roman"/>
                                      <w:b/>
                                      <w:color w:val="FFFFFF" w:themeColor="background1"/>
                                      <w:sz w:val="72"/>
                                      <w:szCs w:val="72"/>
                                    </w:rPr>
                                    <w:alias w:val="Titre"/>
                                    <w:id w:val="1286931122"/>
                                    <w:dataBinding w:prefixMappings="xmlns:ns0='http://schemas.openxmlformats.org/package/2006/metadata/core-properties' xmlns:ns1='http://purl.org/dc/elements/1.1/'" w:xpath="/ns0:coreProperties[1]/ns1:title[1]" w:storeItemID="{6C3C8BC8-F283-45AE-878A-BAB7291924A1}"/>
                                    <w:text/>
                                  </w:sdtPr>
                                  <w:sdtEndPr/>
                                  <w:sdtContent>
                                    <w:r w:rsidR="00291138" w:rsidRPr="00291138">
                                      <w:rPr>
                                        <w:rFonts w:ascii="Calibri Light" w:eastAsia="Times New Roman" w:hAnsi="Calibri Light" w:cs="Times New Roman"/>
                                        <w:b/>
                                        <w:color w:val="FFFFFF" w:themeColor="background1"/>
                                        <w:sz w:val="72"/>
                                        <w:szCs w:val="72"/>
                                      </w:rPr>
                                      <w:t>CAHIER DES CHARGES</w:t>
                                    </w:r>
                                  </w:sdtContent>
                                </w:sdt>
                                <w:r w:rsidR="00291138" w:rsidRPr="00B8539D">
                                  <w:rPr>
                                    <w:rFonts w:asciiTheme="majorHAnsi" w:eastAsiaTheme="majorEastAsia" w:hAnsiTheme="majorHAnsi" w:cstheme="majorBidi"/>
                                    <w:b/>
                                    <w:color w:val="FFFFFF" w:themeColor="background1"/>
                                    <w:sz w:val="72"/>
                                    <w:szCs w:val="72"/>
                                  </w:rPr>
                                  <w:t xml:space="preserve"> </w:t>
                                </w:r>
                              </w:p>
                              <w:p w14:paraId="61DBEDCA" w14:textId="77777777" w:rsidR="00291138" w:rsidRPr="00807AC2" w:rsidRDefault="00291138" w:rsidP="00291138">
                                <w:pPr>
                                  <w:pStyle w:val="Sansinterligne"/>
                                  <w:ind w:left="349"/>
                                  <w:jc w:val="right"/>
                                  <w:rPr>
                                    <w:rFonts w:asciiTheme="majorHAnsi" w:eastAsiaTheme="majorEastAsia" w:hAnsiTheme="majorHAnsi" w:cstheme="majorBidi"/>
                                    <w:b/>
                                    <w:color w:val="FFFFFF" w:themeColor="background1"/>
                                    <w:sz w:val="48"/>
                                    <w:szCs w:val="72"/>
                                  </w:rPr>
                                </w:pPr>
                                <w:r>
                                  <w:rPr>
                                    <w:rFonts w:asciiTheme="majorHAnsi" w:eastAsiaTheme="majorEastAsia" w:hAnsiTheme="majorHAnsi" w:cstheme="majorBidi"/>
                                    <w:color w:val="FFFFFF" w:themeColor="background1"/>
                                    <w:sz w:val="48"/>
                                    <w:szCs w:val="72"/>
                                  </w:rPr>
                                  <w:t>R</w:t>
                                </w:r>
                                <w:r w:rsidRPr="00807AC2">
                                  <w:rPr>
                                    <w:rFonts w:asciiTheme="majorHAnsi" w:eastAsiaTheme="majorEastAsia" w:hAnsiTheme="majorHAnsi" w:cstheme="majorBidi"/>
                                    <w:color w:val="FFFFFF" w:themeColor="background1"/>
                                    <w:sz w:val="48"/>
                                    <w:szCs w:val="72"/>
                                  </w:rPr>
                                  <w:t xml:space="preserve">éalisation d’un </w:t>
                                </w:r>
                                <w:r>
                                  <w:rPr>
                                    <w:rFonts w:asciiTheme="majorHAnsi" w:eastAsiaTheme="majorEastAsia" w:hAnsiTheme="majorHAnsi" w:cstheme="majorBidi"/>
                                    <w:b/>
                                    <w:color w:val="FFFFFF" w:themeColor="background1"/>
                                    <w:sz w:val="48"/>
                                    <w:szCs w:val="72"/>
                                  </w:rPr>
                                  <w:t xml:space="preserve">Plan Simple de Gestion </w:t>
                                </w:r>
                                <w:r w:rsidRPr="00807AC2">
                                  <w:rPr>
                                    <w:rFonts w:asciiTheme="majorHAnsi" w:eastAsiaTheme="majorEastAsia" w:hAnsiTheme="majorHAnsi" w:cstheme="majorBidi"/>
                                    <w:b/>
                                    <w:color w:val="FFFFFF" w:themeColor="background1"/>
                                    <w:sz w:val="48"/>
                                    <w:szCs w:val="72"/>
                                  </w:rPr>
                                  <w:t xml:space="preserve">concerté </w:t>
                                </w:r>
                                <w:r w:rsidRPr="00807AC2">
                                  <w:rPr>
                                    <w:rFonts w:asciiTheme="majorHAnsi" w:eastAsiaTheme="majorEastAsia" w:hAnsiTheme="majorHAnsi" w:cstheme="majorBidi"/>
                                    <w:color w:val="FFFFFF" w:themeColor="background1"/>
                                    <w:sz w:val="48"/>
                                    <w:szCs w:val="72"/>
                                  </w:rPr>
                                  <w:t>en vue de la</w:t>
                                </w:r>
                                <w:r w:rsidRPr="00807AC2">
                                  <w:rPr>
                                    <w:rFonts w:asciiTheme="majorHAnsi" w:eastAsiaTheme="majorEastAsia" w:hAnsiTheme="majorHAnsi" w:cstheme="majorBidi"/>
                                    <w:b/>
                                    <w:color w:val="FFFFFF" w:themeColor="background1"/>
                                    <w:sz w:val="48"/>
                                    <w:szCs w:val="72"/>
                                  </w:rPr>
                                  <w:t xml:space="preserve"> labellisation en GIEEF</w:t>
                                </w:r>
                              </w:p>
                            </w:txbxContent>
                          </wps:txbx>
                          <wps:bodyPr rot="0" vert="horz" wrap="square" lIns="108000" tIns="45720" rIns="14400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60E5A9E5" id="Rectangle 10" o:spid="_x0000_s1032" style="position:absolute;margin-left:.75pt;margin-top:217.5pt;width:534.75pt;height:129pt;z-index:25167155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" o:allowincell="f" fillcolor="#4f81bd" strokecolor="white [3212]" strokeweight="1pt">
                    <v:shadow color="#d8d8d8 [2732]" offset="3pt,3pt"/>
                    <v:textbox inset="3mm,,4mm">
                      <w:txbxContent>
                        <w:p w14:paraId="3C0D35F6" w14:textId="77777777" w:rsidR="00291138" w:rsidRPr="00B8539D" w:rsidRDefault="00707DB4" w:rsidP="00291138">
                          <w:pPr>
                            <w:pStyle w:val="Sansinterligne"/>
                            <w:jc w:val="right"/>
                            <w:rPr>
                              <w:rFonts w:asciiTheme="majorHAnsi" w:eastAsiaTheme="majorEastAsia" w:hAnsiTheme="majorHAnsi" w:cstheme="majorBidi"/>
                              <w:b/>
                              <w:color w:val="FFFFFF" w:themeColor="background1"/>
                              <w:sz w:val="72"/>
                              <w:szCs w:val="72"/>
                            </w:rPr>
                          </w:pPr>
                          <w:sdt>
                            <w:sdtPr>
                              <w:rPr>
                                <w:rFonts w:ascii="Calibri Light" w:eastAsia="Times New Roman" w:hAnsi="Calibri Light" w:cs="Times New Roman"/>
                                <w:b/>
                                <w:color w:val="FFFFFF" w:themeColor="background1"/>
                                <w:sz w:val="72"/>
                                <w:szCs w:val="72"/>
                              </w:rPr>
                              <w:alias w:val="Titre"/>
                              <w:id w:val="1286931122"/>
                              <w:dataBinding w:prefixMappings="xmlns:ns0='http://schemas.openxmlformats.org/package/2006/metadata/core-properties' xmlns:ns1='http://purl.org/dc/elements/1.1/'" w:xpath="/ns0:coreProperties[1]/ns1:title[1]" w:storeItemID="{6C3C8BC8-F283-45AE-878A-BAB7291924A1}"/>
                              <w:text/>
                            </w:sdtPr>
                            <w:sdtEndPr/>
                            <w:sdtContent>
                              <w:r w:rsidR="00291138" w:rsidRPr="00291138">
                                <w:rPr>
                                  <w:rFonts w:ascii="Calibri Light" w:eastAsia="Times New Roman" w:hAnsi="Calibri Light" w:cs="Times New Roman"/>
                                  <w:b/>
                                  <w:color w:val="FFFFFF" w:themeColor="background1"/>
                                  <w:sz w:val="72"/>
                                  <w:szCs w:val="72"/>
                                </w:rPr>
                                <w:t>CAHIER DES CHARGES</w:t>
                              </w:r>
                            </w:sdtContent>
                          </w:sdt>
                          <w:r w:rsidR="00291138" w:rsidRPr="00B8539D">
                            <w:rPr>
                              <w:rFonts w:asciiTheme="majorHAnsi" w:eastAsiaTheme="majorEastAsia" w:hAnsiTheme="majorHAnsi" w:cstheme="majorBidi"/>
                              <w:b/>
                              <w:color w:val="FFFFFF" w:themeColor="background1"/>
                              <w:sz w:val="72"/>
                              <w:szCs w:val="72"/>
                            </w:rPr>
                            <w:t xml:space="preserve"> </w:t>
                          </w:r>
                        </w:p>
                        <w:p w14:paraId="61DBEDCA" w14:textId="77777777" w:rsidR="00291138" w:rsidRPr="00807AC2" w:rsidRDefault="00291138" w:rsidP="00291138">
                          <w:pPr>
                            <w:pStyle w:val="Sansinterligne"/>
                            <w:ind w:left="349"/>
                            <w:jc w:val="right"/>
                            <w:rPr>
                              <w:rFonts w:asciiTheme="majorHAnsi" w:eastAsiaTheme="majorEastAsia" w:hAnsiTheme="majorHAnsi" w:cstheme="majorBidi"/>
                              <w:b/>
                              <w:color w:val="FFFFFF" w:themeColor="background1"/>
                              <w:sz w:val="48"/>
                              <w:szCs w:val="72"/>
                            </w:rPr>
                          </w:pPr>
                          <w:r>
                            <w:rPr>
                              <w:rFonts w:asciiTheme="majorHAnsi" w:eastAsiaTheme="majorEastAsia" w:hAnsiTheme="majorHAnsi" w:cstheme="majorBidi"/>
                              <w:color w:val="FFFFFF" w:themeColor="background1"/>
                              <w:sz w:val="48"/>
                              <w:szCs w:val="72"/>
                            </w:rPr>
                            <w:t>R</w:t>
                          </w:r>
                          <w:r w:rsidRPr="00807AC2">
                            <w:rPr>
                              <w:rFonts w:asciiTheme="majorHAnsi" w:eastAsiaTheme="majorEastAsia" w:hAnsiTheme="majorHAnsi" w:cstheme="majorBidi"/>
                              <w:color w:val="FFFFFF" w:themeColor="background1"/>
                              <w:sz w:val="48"/>
                              <w:szCs w:val="72"/>
                            </w:rPr>
                            <w:t xml:space="preserve">éalisation d’un </w:t>
                          </w:r>
                          <w:r>
                            <w:rPr>
                              <w:rFonts w:asciiTheme="majorHAnsi" w:eastAsiaTheme="majorEastAsia" w:hAnsiTheme="majorHAnsi" w:cstheme="majorBidi"/>
                              <w:b/>
                              <w:color w:val="FFFFFF" w:themeColor="background1"/>
                              <w:sz w:val="48"/>
                              <w:szCs w:val="72"/>
                            </w:rPr>
                            <w:t xml:space="preserve">Plan Simple de Gestion </w:t>
                          </w:r>
                          <w:r w:rsidRPr="00807AC2">
                            <w:rPr>
                              <w:rFonts w:asciiTheme="majorHAnsi" w:eastAsiaTheme="majorEastAsia" w:hAnsiTheme="majorHAnsi" w:cstheme="majorBidi"/>
                              <w:b/>
                              <w:color w:val="FFFFFF" w:themeColor="background1"/>
                              <w:sz w:val="48"/>
                              <w:szCs w:val="72"/>
                            </w:rPr>
                            <w:t xml:space="preserve">concerté </w:t>
                          </w:r>
                          <w:r w:rsidRPr="00807AC2">
                            <w:rPr>
                              <w:rFonts w:asciiTheme="majorHAnsi" w:eastAsiaTheme="majorEastAsia" w:hAnsiTheme="majorHAnsi" w:cstheme="majorBidi"/>
                              <w:color w:val="FFFFFF" w:themeColor="background1"/>
                              <w:sz w:val="48"/>
                              <w:szCs w:val="72"/>
                            </w:rPr>
                            <w:t>en vue de la</w:t>
                          </w:r>
                          <w:r w:rsidRPr="00807AC2">
                            <w:rPr>
                              <w:rFonts w:asciiTheme="majorHAnsi" w:eastAsiaTheme="majorEastAsia" w:hAnsiTheme="majorHAnsi" w:cstheme="majorBidi"/>
                              <w:b/>
                              <w:color w:val="FFFFFF" w:themeColor="background1"/>
                              <w:sz w:val="48"/>
                              <w:szCs w:val="72"/>
                            </w:rPr>
                            <w:t xml:space="preserve"> labellisation en GIEEF</w:t>
                          </w:r>
                        </w:p>
                      </w:txbxContent>
                    </v:textbox>
                    <w10:wrap anchorx="page" anchory="page"/>
                  </v:rect>
                </w:pict>
              </mc:Fallback>
            </mc:AlternateContent>
          </w:r>
          <w:r>
            <w:rPr>
              <w:noProof/>
              <w:lang w:eastAsia="fr-FR" w:bidi="ar-SA"/>
            </w:rPr>
            <mc:AlternateContent>
              <mc:Choice Requires="wps">
                <w:drawing>
                  <wp:anchor distT="0" distB="0" distL="114300" distR="114300" simplePos="0" relativeHeight="251674624" behindDoc="0" locked="0" layoutInCell="1" allowOverlap="1" wp14:anchorId="348F75BE" wp14:editId="7EA4D223">
                    <wp:simplePos x="0" y="0"/>
                    <wp:positionH relativeFrom="margin">
                      <wp:align>center</wp:align>
                    </wp:positionH>
                    <wp:positionV relativeFrom="paragraph">
                      <wp:posOffset>7672895</wp:posOffset>
                    </wp:positionV>
                    <wp:extent cx="7018317" cy="157828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317" cy="15782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1910AF" w14:textId="77777777" w:rsidR="00291138" w:rsidRPr="005A6B08" w:rsidRDefault="00291138" w:rsidP="00291138">
                                <w:pPr>
                                  <w:pStyle w:val="Sansinterligne"/>
                                  <w:spacing w:line="276" w:lineRule="auto"/>
                                  <w:rPr>
                                    <w:rFonts w:asciiTheme="majorHAnsi" w:eastAsiaTheme="majorEastAsia" w:hAnsiTheme="majorHAnsi" w:cstheme="majorBidi"/>
                                    <w:b/>
                                    <w:bCs/>
                                    <w:sz w:val="24"/>
                                    <w:szCs w:val="96"/>
                                  </w:rPr>
                                </w:pPr>
                                <w:r w:rsidRPr="005A6B08">
                                  <w:rPr>
                                    <w:rFonts w:asciiTheme="majorHAnsi" w:eastAsiaTheme="majorEastAsia" w:hAnsiTheme="majorHAnsi" w:cstheme="majorBidi"/>
                                    <w:b/>
                                    <w:bCs/>
                                    <w:sz w:val="24"/>
                                    <w:szCs w:val="96"/>
                                  </w:rPr>
                                  <w:t xml:space="preserve">Contenu : </w:t>
                                </w:r>
                              </w:p>
                              <w:p w14:paraId="5EA1F073" w14:textId="77777777" w:rsidR="00291138" w:rsidRDefault="00291138" w:rsidP="00291138">
                                <w:pPr>
                                  <w:pStyle w:val="Sansinterligne"/>
                                  <w:numPr>
                                    <w:ilvl w:val="0"/>
                                    <w:numId w:val="14"/>
                                  </w:numPr>
                                  <w:spacing w:line="276" w:lineRule="auto"/>
                                  <w:rPr>
                                    <w:rFonts w:asciiTheme="majorHAnsi" w:eastAsiaTheme="majorEastAsia" w:hAnsiTheme="majorHAnsi" w:cstheme="majorBidi"/>
                                    <w:b/>
                                    <w:bCs/>
                                    <w:sz w:val="24"/>
                                    <w:szCs w:val="96"/>
                                  </w:rPr>
                                </w:pPr>
                                <w:r w:rsidRPr="005A6B08">
                                  <w:rPr>
                                    <w:rFonts w:asciiTheme="majorHAnsi" w:eastAsiaTheme="majorEastAsia" w:hAnsiTheme="majorHAnsi" w:cstheme="majorBidi"/>
                                    <w:b/>
                                    <w:bCs/>
                                    <w:sz w:val="24"/>
                                    <w:szCs w:val="96"/>
                                  </w:rPr>
                                  <w:t>Descriptif du contexte de la demande et de la zone de travail</w:t>
                                </w:r>
                                <w:r>
                                  <w:rPr>
                                    <w:rFonts w:asciiTheme="majorHAnsi" w:eastAsiaTheme="majorEastAsia" w:hAnsiTheme="majorHAnsi" w:cstheme="majorBidi"/>
                                    <w:b/>
                                    <w:bCs/>
                                    <w:sz w:val="24"/>
                                    <w:szCs w:val="96"/>
                                  </w:rPr>
                                  <w:t xml:space="preserve"> </w:t>
                                </w:r>
                              </w:p>
                              <w:p w14:paraId="059254AE" w14:textId="77777777" w:rsidR="00291138" w:rsidRDefault="00291138" w:rsidP="00291138">
                                <w:pPr>
                                  <w:pStyle w:val="Sansinterligne"/>
                                  <w:numPr>
                                    <w:ilvl w:val="0"/>
                                    <w:numId w:val="14"/>
                                  </w:numPr>
                                  <w:spacing w:line="276" w:lineRule="auto"/>
                                  <w:rPr>
                                    <w:rFonts w:asciiTheme="majorHAnsi" w:eastAsiaTheme="majorEastAsia" w:hAnsiTheme="majorHAnsi" w:cstheme="majorBidi"/>
                                    <w:b/>
                                    <w:bCs/>
                                    <w:sz w:val="24"/>
                                    <w:szCs w:val="96"/>
                                  </w:rPr>
                                </w:pPr>
                                <w:r>
                                  <w:rPr>
                                    <w:rFonts w:asciiTheme="majorHAnsi" w:eastAsiaTheme="majorEastAsia" w:hAnsiTheme="majorHAnsi" w:cstheme="majorBidi"/>
                                    <w:b/>
                                    <w:bCs/>
                                    <w:sz w:val="24"/>
                                    <w:szCs w:val="96"/>
                                  </w:rPr>
                                  <w:t>Mode opératoire pour la rédaction des documents</w:t>
                                </w:r>
                              </w:p>
                              <w:p w14:paraId="59C75613" w14:textId="77777777" w:rsidR="00291138" w:rsidRDefault="00291138" w:rsidP="00291138">
                                <w:pPr>
                                  <w:pStyle w:val="Sansinterligne"/>
                                  <w:numPr>
                                    <w:ilvl w:val="0"/>
                                    <w:numId w:val="14"/>
                                  </w:numPr>
                                  <w:spacing w:line="276" w:lineRule="auto"/>
                                  <w:rPr>
                                    <w:rFonts w:asciiTheme="majorHAnsi" w:eastAsiaTheme="majorEastAsia" w:hAnsiTheme="majorHAnsi" w:cstheme="majorBidi"/>
                                    <w:b/>
                                    <w:bCs/>
                                    <w:sz w:val="24"/>
                                    <w:szCs w:val="96"/>
                                  </w:rPr>
                                </w:pPr>
                                <w:r>
                                  <w:rPr>
                                    <w:rFonts w:asciiTheme="majorHAnsi" w:eastAsiaTheme="majorEastAsia" w:hAnsiTheme="majorHAnsi" w:cstheme="majorBidi"/>
                                    <w:b/>
                                    <w:bCs/>
                                    <w:sz w:val="24"/>
                                    <w:szCs w:val="96"/>
                                  </w:rPr>
                                  <w:t>Réception et analyse des offres</w:t>
                                </w:r>
                              </w:p>
                              <w:p w14:paraId="4F3DFFF4" w14:textId="77777777" w:rsidR="00291138" w:rsidRPr="00D16CE1" w:rsidRDefault="00291138" w:rsidP="00291138">
                                <w:pPr>
                                  <w:pStyle w:val="Sansinterligne"/>
                                  <w:numPr>
                                    <w:ilvl w:val="0"/>
                                    <w:numId w:val="14"/>
                                  </w:numPr>
                                  <w:spacing w:line="276" w:lineRule="auto"/>
                                  <w:rPr>
                                    <w:rFonts w:asciiTheme="majorHAnsi" w:eastAsiaTheme="majorEastAsia" w:hAnsiTheme="majorHAnsi" w:cstheme="majorBidi"/>
                                    <w:b/>
                                    <w:bCs/>
                                    <w:sz w:val="24"/>
                                    <w:szCs w:val="96"/>
                                  </w:rPr>
                                </w:pPr>
                                <w:r>
                                  <w:rPr>
                                    <w:rFonts w:asciiTheme="majorHAnsi" w:eastAsiaTheme="majorEastAsia" w:hAnsiTheme="majorHAnsi" w:cstheme="majorBidi"/>
                                    <w:b/>
                                    <w:bCs/>
                                    <w:sz w:val="24"/>
                                    <w:szCs w:val="96"/>
                                  </w:rPr>
                                  <w:t>Carte du territoire de l’ASGF et des parcelles intégrées</w:t>
                                </w:r>
                              </w:p>
                            </w:txbxContent>
                          </wps:txbx>
                          <wps:bodyPr rot="0" vert="horz" wrap="square" lIns="180000" tIns="108000" rIns="108000" bIns="108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8F75BE" id="Rectangle 6" o:spid="_x0000_s1033" style="position:absolute;margin-left:0;margin-top:604.15pt;width:552.6pt;height:124.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" filled="f" fillcolor="white [3212]" stroked="f" strokecolor="white [3212]" strokeweight="1pt">
                    <v:fill opacity="52428f"/>
                    <v:textbox inset="5mm,3mm,3mm,3mm">
                      <w:txbxContent>
                        <w:p w14:paraId="6A1910AF" w14:textId="77777777" w:rsidR="00291138" w:rsidRPr="005A6B08" w:rsidRDefault="00291138" w:rsidP="00291138">
                          <w:pPr>
                            <w:pStyle w:val="Sansinterligne"/>
                            <w:spacing w:line="276" w:lineRule="auto"/>
                            <w:rPr>
                              <w:rFonts w:asciiTheme="majorHAnsi" w:eastAsiaTheme="majorEastAsia" w:hAnsiTheme="majorHAnsi" w:cstheme="majorBidi"/>
                              <w:b/>
                              <w:bCs/>
                              <w:sz w:val="24"/>
                              <w:szCs w:val="96"/>
                            </w:rPr>
                          </w:pPr>
                          <w:r w:rsidRPr="005A6B08">
                            <w:rPr>
                              <w:rFonts w:asciiTheme="majorHAnsi" w:eastAsiaTheme="majorEastAsia" w:hAnsiTheme="majorHAnsi" w:cstheme="majorBidi"/>
                              <w:b/>
                              <w:bCs/>
                              <w:sz w:val="24"/>
                              <w:szCs w:val="96"/>
                            </w:rPr>
                            <w:t xml:space="preserve">Contenu : </w:t>
                          </w:r>
                        </w:p>
                        <w:p w14:paraId="5EA1F073" w14:textId="77777777" w:rsidR="00291138" w:rsidRDefault="00291138" w:rsidP="00291138">
                          <w:pPr>
                            <w:pStyle w:val="Sansinterligne"/>
                            <w:numPr>
                              <w:ilvl w:val="0"/>
                              <w:numId w:val="14"/>
                            </w:numPr>
                            <w:spacing w:line="276" w:lineRule="auto"/>
                            <w:rPr>
                              <w:rFonts w:asciiTheme="majorHAnsi" w:eastAsiaTheme="majorEastAsia" w:hAnsiTheme="majorHAnsi" w:cstheme="majorBidi"/>
                              <w:b/>
                              <w:bCs/>
                              <w:sz w:val="24"/>
                              <w:szCs w:val="96"/>
                            </w:rPr>
                          </w:pPr>
                          <w:r w:rsidRPr="005A6B08">
                            <w:rPr>
                              <w:rFonts w:asciiTheme="majorHAnsi" w:eastAsiaTheme="majorEastAsia" w:hAnsiTheme="majorHAnsi" w:cstheme="majorBidi"/>
                              <w:b/>
                              <w:bCs/>
                              <w:sz w:val="24"/>
                              <w:szCs w:val="96"/>
                            </w:rPr>
                            <w:t>Descriptif du contexte de la demande et de la zone de travail</w:t>
                          </w:r>
                          <w:r>
                            <w:rPr>
                              <w:rFonts w:asciiTheme="majorHAnsi" w:eastAsiaTheme="majorEastAsia" w:hAnsiTheme="majorHAnsi" w:cstheme="majorBidi"/>
                              <w:b/>
                              <w:bCs/>
                              <w:sz w:val="24"/>
                              <w:szCs w:val="96"/>
                            </w:rPr>
                            <w:t xml:space="preserve"> </w:t>
                          </w:r>
                        </w:p>
                        <w:p w14:paraId="059254AE" w14:textId="77777777" w:rsidR="00291138" w:rsidRDefault="00291138" w:rsidP="00291138">
                          <w:pPr>
                            <w:pStyle w:val="Sansinterligne"/>
                            <w:numPr>
                              <w:ilvl w:val="0"/>
                              <w:numId w:val="14"/>
                            </w:numPr>
                            <w:spacing w:line="276" w:lineRule="auto"/>
                            <w:rPr>
                              <w:rFonts w:asciiTheme="majorHAnsi" w:eastAsiaTheme="majorEastAsia" w:hAnsiTheme="majorHAnsi" w:cstheme="majorBidi"/>
                              <w:b/>
                              <w:bCs/>
                              <w:sz w:val="24"/>
                              <w:szCs w:val="96"/>
                            </w:rPr>
                          </w:pPr>
                          <w:r>
                            <w:rPr>
                              <w:rFonts w:asciiTheme="majorHAnsi" w:eastAsiaTheme="majorEastAsia" w:hAnsiTheme="majorHAnsi" w:cstheme="majorBidi"/>
                              <w:b/>
                              <w:bCs/>
                              <w:sz w:val="24"/>
                              <w:szCs w:val="96"/>
                            </w:rPr>
                            <w:t>Mode opératoire pour la rédaction des documents</w:t>
                          </w:r>
                        </w:p>
                        <w:p w14:paraId="59C75613" w14:textId="77777777" w:rsidR="00291138" w:rsidRDefault="00291138" w:rsidP="00291138">
                          <w:pPr>
                            <w:pStyle w:val="Sansinterligne"/>
                            <w:numPr>
                              <w:ilvl w:val="0"/>
                              <w:numId w:val="14"/>
                            </w:numPr>
                            <w:spacing w:line="276" w:lineRule="auto"/>
                            <w:rPr>
                              <w:rFonts w:asciiTheme="majorHAnsi" w:eastAsiaTheme="majorEastAsia" w:hAnsiTheme="majorHAnsi" w:cstheme="majorBidi"/>
                              <w:b/>
                              <w:bCs/>
                              <w:sz w:val="24"/>
                              <w:szCs w:val="96"/>
                            </w:rPr>
                          </w:pPr>
                          <w:r>
                            <w:rPr>
                              <w:rFonts w:asciiTheme="majorHAnsi" w:eastAsiaTheme="majorEastAsia" w:hAnsiTheme="majorHAnsi" w:cstheme="majorBidi"/>
                              <w:b/>
                              <w:bCs/>
                              <w:sz w:val="24"/>
                              <w:szCs w:val="96"/>
                            </w:rPr>
                            <w:t>Réception et analyse des offres</w:t>
                          </w:r>
                        </w:p>
                        <w:p w14:paraId="4F3DFFF4" w14:textId="77777777" w:rsidR="00291138" w:rsidRPr="00D16CE1" w:rsidRDefault="00291138" w:rsidP="00291138">
                          <w:pPr>
                            <w:pStyle w:val="Sansinterligne"/>
                            <w:numPr>
                              <w:ilvl w:val="0"/>
                              <w:numId w:val="14"/>
                            </w:numPr>
                            <w:spacing w:line="276" w:lineRule="auto"/>
                            <w:rPr>
                              <w:rFonts w:asciiTheme="majorHAnsi" w:eastAsiaTheme="majorEastAsia" w:hAnsiTheme="majorHAnsi" w:cstheme="majorBidi"/>
                              <w:b/>
                              <w:bCs/>
                              <w:sz w:val="24"/>
                              <w:szCs w:val="96"/>
                            </w:rPr>
                          </w:pPr>
                          <w:r>
                            <w:rPr>
                              <w:rFonts w:asciiTheme="majorHAnsi" w:eastAsiaTheme="majorEastAsia" w:hAnsiTheme="majorHAnsi" w:cstheme="majorBidi"/>
                              <w:b/>
                              <w:bCs/>
                              <w:sz w:val="24"/>
                              <w:szCs w:val="96"/>
                            </w:rPr>
                            <w:t>Carte du territoire de l’ASGF et des parcelles intégrées</w:t>
                          </w:r>
                        </w:p>
                      </w:txbxContent>
                    </v:textbox>
                    <w10:wrap anchorx="margin"/>
                  </v:rect>
                </w:pict>
              </mc:Fallback>
            </mc:AlternateContent>
          </w:r>
          <w:r>
            <w:rPr>
              <w:noProof/>
              <w:lang w:eastAsia="fr-FR" w:bidi="ar-SA"/>
            </w:rPr>
            <mc:AlternateContent>
              <mc:Choice Requires="wps">
                <w:drawing>
                  <wp:anchor distT="0" distB="0" distL="114300" distR="114300" simplePos="0" relativeHeight="251672576" behindDoc="0" locked="0" layoutInCell="1" allowOverlap="1" wp14:anchorId="141E79EF" wp14:editId="70388AFB">
                    <wp:simplePos x="0" y="0"/>
                    <wp:positionH relativeFrom="column">
                      <wp:posOffset>1052830</wp:posOffset>
                    </wp:positionH>
                    <wp:positionV relativeFrom="paragraph">
                      <wp:posOffset>3767455</wp:posOffset>
                    </wp:positionV>
                    <wp:extent cx="5591599" cy="3708000"/>
                    <wp:effectExtent l="0" t="0" r="28575" b="26035"/>
                    <wp:wrapNone/>
                    <wp:docPr id="11" name="Rectangle à coins arrondis 11"/>
                    <wp:cNvGraphicFramePr/>
                    <a:graphic xmlns:a="http://schemas.openxmlformats.org/drawingml/2006/main">
                      <a:graphicData uri="http://schemas.microsoft.com/office/word/2010/wordprocessingShape">
                        <wps:wsp>
                          <wps:cNvSpPr/>
                          <wps:spPr>
                            <a:xfrm>
                              <a:off x="0" y="0"/>
                              <a:ext cx="5591599" cy="3708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CACFDD" w14:textId="77777777" w:rsidR="00291138" w:rsidRDefault="00291138" w:rsidP="00291138">
                                <w:pPr>
                                  <w:jc w:val="center"/>
                                  <w:rPr>
                                    <w:b/>
                                    <w:i/>
                                    <w:color w:val="44546A" w:themeColor="text2"/>
                                    <w:sz w:val="32"/>
                                  </w:rPr>
                                </w:pPr>
                                <w:r w:rsidRPr="00A23602">
                                  <w:rPr>
                                    <w:b/>
                                    <w:i/>
                                    <w:color w:val="44546A" w:themeColor="text2"/>
                                    <w:sz w:val="32"/>
                                  </w:rPr>
                                  <w:t xml:space="preserve">Aperçu de la cartographie des parcelles </w:t>
                                </w:r>
                              </w:p>
                              <w:p w14:paraId="3894F879" w14:textId="77777777" w:rsidR="00291138" w:rsidRPr="00A23602" w:rsidRDefault="00291138" w:rsidP="00291138">
                                <w:pPr>
                                  <w:jc w:val="center"/>
                                  <w:rPr>
                                    <w:b/>
                                    <w:i/>
                                    <w:color w:val="44546A" w:themeColor="text2"/>
                                    <w:sz w:val="32"/>
                                  </w:rPr>
                                </w:pPr>
                                <w:proofErr w:type="gramStart"/>
                                <w:r w:rsidRPr="00A23602">
                                  <w:rPr>
                                    <w:b/>
                                    <w:i/>
                                    <w:color w:val="44546A" w:themeColor="text2"/>
                                    <w:sz w:val="32"/>
                                  </w:rPr>
                                  <w:t>ou</w:t>
                                </w:r>
                                <w:proofErr w:type="gramEnd"/>
                                <w:r w:rsidRPr="00A23602">
                                  <w:rPr>
                                    <w:b/>
                                    <w:i/>
                                    <w:color w:val="44546A" w:themeColor="text2"/>
                                    <w:sz w:val="32"/>
                                  </w:rPr>
                                  <w:t xml:space="preserve"> photographie des peuplements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1E79EF" id="Rectangle à coins arrondis 11" o:spid="_x0000_s1034" style="position:absolute;margin-left:82.9pt;margin-top:296.65pt;width:440.3pt;height:29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" filled="f" strokecolor="#1f4d78 [1604]" strokeweight="1pt">
                    <v:stroke joinstyle="miter"/>
                    <v:textbox>
                      <w:txbxContent>
                        <w:p w14:paraId="0DCACFDD" w14:textId="77777777" w:rsidR="00291138" w:rsidRDefault="00291138" w:rsidP="00291138">
                          <w:pPr>
                            <w:jc w:val="center"/>
                            <w:rPr>
                              <w:b/>
                              <w:i/>
                              <w:color w:val="44546A" w:themeColor="text2"/>
                              <w:sz w:val="32"/>
                            </w:rPr>
                          </w:pPr>
                          <w:r w:rsidRPr="00A23602">
                            <w:rPr>
                              <w:b/>
                              <w:i/>
                              <w:color w:val="44546A" w:themeColor="text2"/>
                              <w:sz w:val="32"/>
                            </w:rPr>
                            <w:t xml:space="preserve">Aperçu de la cartographie des parcelles </w:t>
                          </w:r>
                        </w:p>
                        <w:p w14:paraId="3894F879" w14:textId="77777777" w:rsidR="00291138" w:rsidRPr="00A23602" w:rsidRDefault="00291138" w:rsidP="00291138">
                          <w:pPr>
                            <w:jc w:val="center"/>
                            <w:rPr>
                              <w:b/>
                              <w:i/>
                              <w:color w:val="44546A" w:themeColor="text2"/>
                              <w:sz w:val="32"/>
                            </w:rPr>
                          </w:pPr>
                          <w:proofErr w:type="gramStart"/>
                          <w:r w:rsidRPr="00A23602">
                            <w:rPr>
                              <w:b/>
                              <w:i/>
                              <w:color w:val="44546A" w:themeColor="text2"/>
                              <w:sz w:val="32"/>
                            </w:rPr>
                            <w:t>ou</w:t>
                          </w:r>
                          <w:proofErr w:type="gramEnd"/>
                          <w:r w:rsidRPr="00A23602">
                            <w:rPr>
                              <w:b/>
                              <w:i/>
                              <w:color w:val="44546A" w:themeColor="text2"/>
                              <w:sz w:val="32"/>
                            </w:rPr>
                            <w:t xml:space="preserve"> photographie des peuplements</w:t>
                          </w:r>
                        </w:p>
                      </w:txbxContent>
                    </v:textbox>
                  </v:roundrect>
                </w:pict>
              </mc:Fallback>
            </mc:AlternateContent>
          </w:r>
          <w:r>
            <w:rPr>
              <w:rFonts w:ascii="Arial Black" w:hAnsi="Arial Black"/>
              <w:sz w:val="56"/>
              <w:szCs w:val="56"/>
            </w:rPr>
            <w:br w:type="page"/>
          </w:r>
        </w:p>
      </w:sdtContent>
    </w:sdt>
    <w:p w14:paraId="25EB292B" w14:textId="77777777" w:rsidR="00291138" w:rsidRPr="00291138" w:rsidRDefault="00291138" w:rsidP="00291138">
      <w:pPr>
        <w:pStyle w:val="Paragraphedeliste"/>
        <w:numPr>
          <w:ilvl w:val="0"/>
          <w:numId w:val="15"/>
        </w:numPr>
        <w:shd w:val="clear" w:color="auto" w:fill="006600"/>
        <w:spacing w:after="160" w:line="259" w:lineRule="auto"/>
        <w:ind w:left="284" w:hanging="284"/>
        <w:rPr>
          <w:rFonts w:asciiTheme="minorHAnsi" w:eastAsiaTheme="minorHAnsi" w:hAnsiTheme="minorHAnsi" w:cs="Times New Roman"/>
          <w:b/>
          <w:kern w:val="0"/>
          <w:sz w:val="22"/>
          <w:szCs w:val="22"/>
          <w:lang w:eastAsia="en-US" w:bidi="ar-SA"/>
        </w:rPr>
      </w:pPr>
      <w:r w:rsidRPr="00291138">
        <w:rPr>
          <w:rFonts w:asciiTheme="minorHAnsi" w:eastAsiaTheme="minorHAnsi" w:hAnsiTheme="minorHAnsi" w:cs="Times New Roman"/>
          <w:b/>
          <w:kern w:val="0"/>
          <w:sz w:val="22"/>
          <w:szCs w:val="22"/>
          <w:lang w:eastAsia="en-US" w:bidi="ar-SA"/>
        </w:rPr>
        <w:lastRenderedPageBreak/>
        <w:t>Descriptif du contexte de la demande et de la zone de travail</w:t>
      </w:r>
    </w:p>
    <w:p w14:paraId="49972538" w14:textId="77777777" w:rsidR="00291138" w:rsidRPr="00291138" w:rsidRDefault="00291138" w:rsidP="00291138">
      <w:pPr>
        <w:jc w:val="both"/>
        <w:rPr>
          <w:rFonts w:asciiTheme="minorHAnsi" w:hAnsiTheme="minorHAnsi" w:cstheme="minorHAnsi"/>
          <w:sz w:val="22"/>
          <w:szCs w:val="22"/>
        </w:rPr>
      </w:pPr>
    </w:p>
    <w:p w14:paraId="467BC3F0" w14:textId="77777777" w:rsidR="00291138" w:rsidRPr="00291138" w:rsidRDefault="00291138" w:rsidP="00291138">
      <w:pPr>
        <w:jc w:val="both"/>
        <w:rPr>
          <w:rFonts w:asciiTheme="minorHAnsi" w:hAnsiTheme="minorHAnsi" w:cstheme="minorHAnsi"/>
          <w:sz w:val="22"/>
          <w:szCs w:val="22"/>
        </w:rPr>
      </w:pPr>
      <w:r w:rsidRPr="00291138">
        <w:rPr>
          <w:rFonts w:asciiTheme="minorHAnsi" w:hAnsiTheme="minorHAnsi" w:cstheme="minorHAnsi"/>
          <w:sz w:val="22"/>
          <w:szCs w:val="22"/>
          <w:highlight w:val="yellow"/>
        </w:rPr>
        <w:t>L’ASLGF/ASAGF</w:t>
      </w:r>
      <w:r w:rsidRPr="00291138">
        <w:rPr>
          <w:rFonts w:asciiTheme="minorHAnsi" w:hAnsiTheme="minorHAnsi" w:cstheme="minorHAnsi"/>
          <w:sz w:val="22"/>
          <w:szCs w:val="22"/>
        </w:rPr>
        <w:t xml:space="preserve"> </w:t>
      </w:r>
      <w:r w:rsidRPr="00291138">
        <w:rPr>
          <w:rFonts w:asciiTheme="minorHAnsi" w:hAnsiTheme="minorHAnsi" w:cstheme="minorHAnsi"/>
          <w:sz w:val="22"/>
          <w:szCs w:val="22"/>
          <w:highlight w:val="yellow"/>
        </w:rPr>
        <w:t>XXXX</w:t>
      </w:r>
      <w:r w:rsidRPr="00291138">
        <w:rPr>
          <w:rFonts w:asciiTheme="minorHAnsi" w:hAnsiTheme="minorHAnsi" w:cstheme="minorHAnsi"/>
          <w:sz w:val="22"/>
          <w:szCs w:val="22"/>
        </w:rPr>
        <w:t xml:space="preserve"> regroupe </w:t>
      </w:r>
      <w:r w:rsidRPr="00291138">
        <w:rPr>
          <w:rFonts w:asciiTheme="minorHAnsi" w:hAnsiTheme="minorHAnsi" w:cstheme="minorHAnsi"/>
          <w:sz w:val="22"/>
          <w:szCs w:val="22"/>
          <w:highlight w:val="yellow"/>
        </w:rPr>
        <w:t>…</w:t>
      </w:r>
      <w:r w:rsidRPr="00291138">
        <w:rPr>
          <w:rFonts w:asciiTheme="minorHAnsi" w:hAnsiTheme="minorHAnsi" w:cstheme="minorHAnsi"/>
          <w:sz w:val="22"/>
          <w:szCs w:val="22"/>
        </w:rPr>
        <w:t xml:space="preserve"> parcelles appartenant à </w:t>
      </w:r>
      <w:r w:rsidRPr="00291138">
        <w:rPr>
          <w:rFonts w:asciiTheme="minorHAnsi" w:hAnsiTheme="minorHAnsi" w:cstheme="minorHAnsi"/>
          <w:sz w:val="22"/>
          <w:szCs w:val="22"/>
          <w:highlight w:val="yellow"/>
        </w:rPr>
        <w:t>…</w:t>
      </w:r>
      <w:r w:rsidRPr="00291138">
        <w:rPr>
          <w:rFonts w:asciiTheme="minorHAnsi" w:hAnsiTheme="minorHAnsi" w:cstheme="minorHAnsi"/>
          <w:sz w:val="22"/>
          <w:szCs w:val="22"/>
        </w:rPr>
        <w:t xml:space="preserve"> propriétaires pour une surface totale de </w:t>
      </w:r>
      <w:r w:rsidRPr="00291138">
        <w:rPr>
          <w:rFonts w:asciiTheme="minorHAnsi" w:hAnsiTheme="minorHAnsi" w:cstheme="minorHAnsi"/>
          <w:sz w:val="22"/>
          <w:szCs w:val="22"/>
          <w:highlight w:val="yellow"/>
        </w:rPr>
        <w:t>….,..</w:t>
      </w:r>
      <w:r w:rsidRPr="00291138">
        <w:rPr>
          <w:rFonts w:asciiTheme="minorHAnsi" w:hAnsiTheme="minorHAnsi" w:cstheme="minorHAnsi"/>
          <w:sz w:val="22"/>
          <w:szCs w:val="22"/>
        </w:rPr>
        <w:t xml:space="preserve"> </w:t>
      </w:r>
      <w:proofErr w:type="gramStart"/>
      <w:r w:rsidRPr="00291138">
        <w:rPr>
          <w:rFonts w:asciiTheme="minorHAnsi" w:hAnsiTheme="minorHAnsi" w:cstheme="minorHAnsi"/>
          <w:sz w:val="22"/>
          <w:szCs w:val="22"/>
        </w:rPr>
        <w:t>ha</w:t>
      </w:r>
      <w:proofErr w:type="gramEnd"/>
      <w:r w:rsidRPr="00291138">
        <w:rPr>
          <w:rFonts w:asciiTheme="minorHAnsi" w:hAnsiTheme="minorHAnsi" w:cstheme="minorHAnsi"/>
          <w:sz w:val="22"/>
          <w:szCs w:val="22"/>
        </w:rPr>
        <w:t xml:space="preserve">. La zone d’intervention s’étend </w:t>
      </w:r>
      <w:r w:rsidRPr="00291138">
        <w:rPr>
          <w:rFonts w:asciiTheme="minorHAnsi" w:hAnsiTheme="minorHAnsi" w:cstheme="minorHAnsi"/>
          <w:sz w:val="22"/>
          <w:szCs w:val="22"/>
          <w:highlight w:val="yellow"/>
        </w:rPr>
        <w:t>localisation / Département</w:t>
      </w:r>
      <w:r w:rsidRPr="00291138">
        <w:rPr>
          <w:rFonts w:asciiTheme="minorHAnsi" w:hAnsiTheme="minorHAnsi" w:cstheme="minorHAnsi"/>
          <w:sz w:val="22"/>
          <w:szCs w:val="22"/>
        </w:rPr>
        <w:t xml:space="preserve"> sur le territoire de </w:t>
      </w:r>
      <w:r w:rsidRPr="00291138">
        <w:rPr>
          <w:rFonts w:asciiTheme="minorHAnsi" w:hAnsiTheme="minorHAnsi" w:cstheme="minorHAnsi"/>
          <w:sz w:val="22"/>
          <w:szCs w:val="22"/>
          <w:highlight w:val="yellow"/>
        </w:rPr>
        <w:t>à préciser</w:t>
      </w:r>
      <w:r w:rsidRPr="00291138">
        <w:rPr>
          <w:rFonts w:asciiTheme="minorHAnsi" w:hAnsiTheme="minorHAnsi" w:cstheme="minorHAnsi"/>
          <w:sz w:val="22"/>
          <w:szCs w:val="22"/>
        </w:rPr>
        <w:t xml:space="preserve">, </w:t>
      </w:r>
      <w:proofErr w:type="gramStart"/>
      <w:r w:rsidRPr="00291138">
        <w:rPr>
          <w:rFonts w:asciiTheme="minorHAnsi" w:hAnsiTheme="minorHAnsi" w:cstheme="minorHAnsi"/>
          <w:sz w:val="22"/>
          <w:szCs w:val="22"/>
        </w:rPr>
        <w:t xml:space="preserve">soit </w:t>
      </w:r>
      <w:r w:rsidRPr="00291138">
        <w:rPr>
          <w:rFonts w:asciiTheme="minorHAnsi" w:hAnsiTheme="minorHAnsi" w:cstheme="minorHAnsi"/>
          <w:sz w:val="22"/>
          <w:szCs w:val="22"/>
          <w:highlight w:val="yellow"/>
        </w:rPr>
        <w:t>..</w:t>
      </w:r>
      <w:proofErr w:type="gramEnd"/>
      <w:r w:rsidRPr="00291138">
        <w:rPr>
          <w:rFonts w:asciiTheme="minorHAnsi" w:hAnsiTheme="minorHAnsi" w:cstheme="minorHAnsi"/>
          <w:sz w:val="22"/>
          <w:szCs w:val="22"/>
        </w:rPr>
        <w:t xml:space="preserve"> </w:t>
      </w:r>
      <w:proofErr w:type="gramStart"/>
      <w:r w:rsidRPr="00291138">
        <w:rPr>
          <w:rFonts w:asciiTheme="minorHAnsi" w:hAnsiTheme="minorHAnsi" w:cstheme="minorHAnsi"/>
          <w:sz w:val="22"/>
          <w:szCs w:val="22"/>
        </w:rPr>
        <w:t>communes</w:t>
      </w:r>
      <w:proofErr w:type="gramEnd"/>
      <w:r w:rsidRPr="00291138">
        <w:rPr>
          <w:rFonts w:asciiTheme="minorHAnsi" w:hAnsiTheme="minorHAnsi" w:cstheme="minorHAnsi"/>
          <w:sz w:val="22"/>
          <w:szCs w:val="22"/>
        </w:rPr>
        <w:t>.</w:t>
      </w:r>
    </w:p>
    <w:p w14:paraId="1518ABED" w14:textId="77777777" w:rsidR="00291138" w:rsidRPr="00291138" w:rsidRDefault="00291138" w:rsidP="00291138">
      <w:pPr>
        <w:jc w:val="both"/>
        <w:rPr>
          <w:rFonts w:asciiTheme="minorHAnsi" w:hAnsiTheme="minorHAnsi" w:cstheme="minorHAnsi"/>
          <w:sz w:val="22"/>
          <w:szCs w:val="22"/>
        </w:rPr>
      </w:pPr>
      <w:r w:rsidRPr="00291138">
        <w:rPr>
          <w:rFonts w:asciiTheme="minorHAnsi" w:hAnsiTheme="minorHAnsi" w:cstheme="minorHAnsi"/>
          <w:sz w:val="22"/>
          <w:szCs w:val="22"/>
        </w:rPr>
        <w:t xml:space="preserve">Elle est majoritairement constituée de </w:t>
      </w:r>
      <w:r w:rsidRPr="00291138">
        <w:rPr>
          <w:rFonts w:asciiTheme="minorHAnsi" w:hAnsiTheme="minorHAnsi" w:cstheme="minorHAnsi"/>
          <w:sz w:val="22"/>
          <w:szCs w:val="22"/>
          <w:highlight w:val="yellow"/>
        </w:rPr>
        <w:t>reboisements résineux (… ha), de plantations feuillues mélangées (.. ha) et de peuplements naturels conservés au titre de la biodiversité.</w:t>
      </w:r>
    </w:p>
    <w:p w14:paraId="6E885F7D" w14:textId="77777777" w:rsidR="00291138" w:rsidRPr="00291138" w:rsidRDefault="00291138" w:rsidP="00291138">
      <w:pPr>
        <w:jc w:val="both"/>
        <w:rPr>
          <w:rFonts w:asciiTheme="minorHAnsi" w:hAnsiTheme="minorHAnsi" w:cstheme="minorHAnsi"/>
          <w:sz w:val="22"/>
          <w:szCs w:val="22"/>
        </w:rPr>
      </w:pPr>
      <w:r w:rsidRPr="00291138">
        <w:rPr>
          <w:rFonts w:asciiTheme="minorHAnsi" w:hAnsiTheme="minorHAnsi" w:cstheme="minorHAnsi"/>
          <w:sz w:val="22"/>
          <w:szCs w:val="22"/>
        </w:rPr>
        <w:t xml:space="preserve">L’objectif de l’association vise à </w:t>
      </w:r>
      <w:commentRangeStart w:id="0"/>
      <w:r w:rsidRPr="00291138">
        <w:rPr>
          <w:rFonts w:asciiTheme="minorHAnsi" w:hAnsiTheme="minorHAnsi" w:cstheme="minorHAnsi"/>
          <w:sz w:val="22"/>
          <w:szCs w:val="22"/>
          <w:highlight w:val="yellow"/>
        </w:rPr>
        <w:t>la</w:t>
      </w:r>
      <w:commentRangeEnd w:id="0"/>
      <w:r w:rsidRPr="00291138">
        <w:rPr>
          <w:rStyle w:val="Marquedecommentaire"/>
          <w:rFonts w:asciiTheme="minorHAnsi" w:hAnsiTheme="minorHAnsi" w:cstheme="minorHAnsi"/>
          <w:sz w:val="22"/>
          <w:szCs w:val="22"/>
        </w:rPr>
        <w:commentReference w:id="0"/>
      </w:r>
      <w:r w:rsidRPr="00291138">
        <w:rPr>
          <w:rFonts w:asciiTheme="minorHAnsi" w:hAnsiTheme="minorHAnsi" w:cstheme="minorHAnsi"/>
          <w:sz w:val="22"/>
          <w:szCs w:val="22"/>
          <w:highlight w:val="yellow"/>
        </w:rPr>
        <w:t xml:space="preserve"> mise en œuvre d’une gestion durable, patrimoniale, paysagère, rentable et multifonctionnelle de la forêt dans le périmètre défini</w:t>
      </w:r>
      <w:r w:rsidRPr="00291138">
        <w:rPr>
          <w:rFonts w:asciiTheme="minorHAnsi" w:hAnsiTheme="minorHAnsi" w:cstheme="minorHAnsi"/>
          <w:sz w:val="22"/>
          <w:szCs w:val="22"/>
        </w:rPr>
        <w:t xml:space="preserve">. </w:t>
      </w:r>
    </w:p>
    <w:p w14:paraId="00C427B0" w14:textId="77777777" w:rsidR="00291138" w:rsidRPr="00291138" w:rsidRDefault="00291138" w:rsidP="00291138">
      <w:pPr>
        <w:jc w:val="both"/>
        <w:rPr>
          <w:rFonts w:asciiTheme="minorHAnsi" w:hAnsiTheme="minorHAnsi" w:cstheme="minorHAnsi"/>
          <w:sz w:val="22"/>
          <w:szCs w:val="22"/>
        </w:rPr>
      </w:pPr>
    </w:p>
    <w:p w14:paraId="0033465C" w14:textId="6D816A3E" w:rsidR="00291138" w:rsidRPr="00291138" w:rsidRDefault="00291138" w:rsidP="00291138">
      <w:pPr>
        <w:jc w:val="both"/>
        <w:rPr>
          <w:rFonts w:asciiTheme="minorHAnsi" w:hAnsiTheme="minorHAnsi" w:cstheme="minorHAnsi"/>
          <w:sz w:val="22"/>
          <w:szCs w:val="22"/>
        </w:rPr>
      </w:pPr>
      <w:r w:rsidRPr="00291138">
        <w:rPr>
          <w:rFonts w:asciiTheme="minorHAnsi" w:hAnsiTheme="minorHAnsi" w:cstheme="minorHAnsi"/>
          <w:sz w:val="22"/>
          <w:szCs w:val="22"/>
        </w:rPr>
        <w:t>L’association souhaite se doter d’un Plan Simple de Gestion concerté pour toutes les parcelles apportées par ses membres dans l’objectif d’une labellisation GIEEF (Groupement d’Intérêt économique et environnemental forestier)</w:t>
      </w:r>
      <w:r w:rsidR="00FE7DF4">
        <w:rPr>
          <w:rFonts w:asciiTheme="minorHAnsi" w:hAnsiTheme="minorHAnsi" w:cstheme="minorHAnsi"/>
          <w:sz w:val="22"/>
          <w:szCs w:val="22"/>
        </w:rPr>
        <w:t>.</w:t>
      </w:r>
    </w:p>
    <w:p w14:paraId="4A1EEC79" w14:textId="77777777" w:rsidR="00291138" w:rsidRPr="00291138" w:rsidRDefault="00291138" w:rsidP="00291138">
      <w:pPr>
        <w:jc w:val="both"/>
        <w:rPr>
          <w:rFonts w:asciiTheme="minorHAnsi" w:hAnsiTheme="minorHAnsi" w:cstheme="minorHAnsi"/>
          <w:sz w:val="22"/>
          <w:szCs w:val="22"/>
        </w:rPr>
      </w:pPr>
      <w:r w:rsidRPr="00291138">
        <w:rPr>
          <w:rFonts w:asciiTheme="minorHAnsi" w:hAnsiTheme="minorHAnsi" w:cstheme="minorHAnsi"/>
          <w:sz w:val="22"/>
          <w:szCs w:val="22"/>
        </w:rPr>
        <w:t>La présente commande visera à appuyer notre association syndicale pour la réalisation de son PSG (lot 1) et la rédaction d’un diagnostic en vue de la labellisation en GIEEF (lot 2).</w:t>
      </w:r>
    </w:p>
    <w:p w14:paraId="1F62B403" w14:textId="77777777" w:rsidR="00291138" w:rsidRPr="00291138" w:rsidRDefault="00291138" w:rsidP="00291138">
      <w:pPr>
        <w:jc w:val="both"/>
        <w:rPr>
          <w:rFonts w:asciiTheme="minorHAnsi" w:hAnsiTheme="minorHAnsi" w:cstheme="minorHAnsi"/>
          <w:sz w:val="22"/>
          <w:szCs w:val="22"/>
        </w:rPr>
      </w:pPr>
    </w:p>
    <w:p w14:paraId="28A0A132" w14:textId="77777777" w:rsidR="00291138" w:rsidRPr="00291138" w:rsidRDefault="00291138" w:rsidP="00291138">
      <w:pPr>
        <w:jc w:val="both"/>
        <w:rPr>
          <w:rFonts w:asciiTheme="minorHAnsi" w:hAnsiTheme="minorHAnsi" w:cstheme="minorHAnsi"/>
          <w:sz w:val="22"/>
          <w:szCs w:val="22"/>
        </w:rPr>
      </w:pPr>
    </w:p>
    <w:p w14:paraId="3554C74B" w14:textId="77777777" w:rsidR="00291138" w:rsidRPr="00291138" w:rsidRDefault="00291138" w:rsidP="00291138">
      <w:pPr>
        <w:pStyle w:val="Paragraphedeliste"/>
        <w:numPr>
          <w:ilvl w:val="0"/>
          <w:numId w:val="15"/>
        </w:numPr>
        <w:shd w:val="clear" w:color="auto" w:fill="006600"/>
        <w:spacing w:after="160" w:line="259" w:lineRule="auto"/>
        <w:ind w:left="284" w:hanging="284"/>
        <w:rPr>
          <w:rFonts w:asciiTheme="minorHAnsi" w:eastAsiaTheme="minorHAnsi" w:hAnsiTheme="minorHAnsi" w:cs="Times New Roman"/>
          <w:b/>
          <w:kern w:val="0"/>
          <w:sz w:val="22"/>
          <w:szCs w:val="22"/>
          <w:lang w:eastAsia="en-US" w:bidi="ar-SA"/>
        </w:rPr>
      </w:pPr>
      <w:r w:rsidRPr="00291138">
        <w:rPr>
          <w:rFonts w:asciiTheme="minorHAnsi" w:eastAsiaTheme="minorHAnsi" w:hAnsiTheme="minorHAnsi" w:cs="Times New Roman"/>
          <w:b/>
          <w:kern w:val="0"/>
          <w:sz w:val="22"/>
          <w:szCs w:val="22"/>
          <w:lang w:eastAsia="en-US" w:bidi="ar-SA"/>
        </w:rPr>
        <w:t>Mode opératoire pour la rédaction des documents</w:t>
      </w:r>
    </w:p>
    <w:p w14:paraId="106E50B4" w14:textId="77777777" w:rsidR="00291138" w:rsidRDefault="00291138" w:rsidP="00291138">
      <w:pPr>
        <w:rPr>
          <w:rFonts w:cs="Times New Roman"/>
          <w:b/>
        </w:rPr>
      </w:pPr>
    </w:p>
    <w:p w14:paraId="731AD5AA" w14:textId="77777777" w:rsidR="00291138" w:rsidRPr="00291138" w:rsidRDefault="00291138" w:rsidP="00291138">
      <w:pPr>
        <w:shd w:val="clear" w:color="auto" w:fill="339933"/>
        <w:spacing w:after="160" w:line="259" w:lineRule="auto"/>
        <w:jc w:val="both"/>
        <w:rPr>
          <w:rFonts w:asciiTheme="minorHAnsi" w:eastAsiaTheme="minorHAnsi" w:hAnsiTheme="minorHAnsi" w:cs="Times New Roman"/>
          <w:b/>
          <w:color w:val="FFFFFF" w:themeColor="background1"/>
          <w:kern w:val="0"/>
          <w:sz w:val="22"/>
          <w:szCs w:val="22"/>
          <w:lang w:eastAsia="en-US" w:bidi="ar-SA"/>
        </w:rPr>
      </w:pPr>
      <w:r w:rsidRPr="00291138">
        <w:rPr>
          <w:rFonts w:asciiTheme="minorHAnsi" w:eastAsiaTheme="minorHAnsi" w:hAnsiTheme="minorHAnsi" w:cs="Times New Roman"/>
          <w:b/>
          <w:color w:val="FFFFFF" w:themeColor="background1"/>
          <w:kern w:val="0"/>
          <w:sz w:val="22"/>
          <w:szCs w:val="22"/>
          <w:lang w:eastAsia="en-US" w:bidi="ar-SA"/>
        </w:rPr>
        <w:t>Lot 1- Réalisation d’un plan simple de gestion concerté</w:t>
      </w:r>
    </w:p>
    <w:p w14:paraId="6783D783" w14:textId="77777777" w:rsidR="00291138" w:rsidRPr="00C32BF0" w:rsidRDefault="00291138" w:rsidP="00291138">
      <w:pPr>
        <w:spacing w:before="120"/>
        <w:jc w:val="both"/>
        <w:rPr>
          <w:rFonts w:asciiTheme="minorHAnsi" w:hAnsiTheme="minorHAnsi" w:cstheme="minorHAnsi"/>
          <w:b/>
          <w:sz w:val="22"/>
          <w:szCs w:val="22"/>
          <w:u w:val="single"/>
        </w:rPr>
      </w:pPr>
      <w:r w:rsidRPr="00C32BF0">
        <w:rPr>
          <w:rFonts w:asciiTheme="minorHAnsi" w:hAnsiTheme="minorHAnsi" w:cstheme="minorHAnsi"/>
          <w:b/>
          <w:sz w:val="22"/>
          <w:szCs w:val="22"/>
          <w:u w:val="single"/>
        </w:rPr>
        <w:t>Eléments attendus :</w:t>
      </w:r>
    </w:p>
    <w:p w14:paraId="47EFA710" w14:textId="77777777" w:rsidR="00291138" w:rsidRPr="00C32BF0" w:rsidRDefault="00291138" w:rsidP="00291138">
      <w:pPr>
        <w:jc w:val="both"/>
        <w:rPr>
          <w:rFonts w:asciiTheme="minorHAnsi" w:hAnsiTheme="minorHAnsi" w:cstheme="minorHAnsi"/>
          <w:b/>
          <w:sz w:val="22"/>
          <w:szCs w:val="22"/>
        </w:rPr>
      </w:pPr>
      <w:r w:rsidRPr="00C32BF0">
        <w:rPr>
          <w:rFonts w:asciiTheme="minorHAnsi" w:hAnsiTheme="minorHAnsi" w:cstheme="minorHAnsi"/>
          <w:sz w:val="22"/>
          <w:szCs w:val="22"/>
        </w:rPr>
        <w:t>Le PSG concerté comprend une partie collective et une partie individuelle, propre à chaque propriétaire forestier. Son contenu est établi en faisant référence au contenu du PSG.</w:t>
      </w:r>
      <w:r w:rsidRPr="00C32BF0">
        <w:rPr>
          <w:rFonts w:asciiTheme="minorHAnsi" w:hAnsiTheme="minorHAnsi" w:cstheme="minorHAnsi"/>
          <w:b/>
          <w:sz w:val="22"/>
          <w:szCs w:val="22"/>
        </w:rPr>
        <w:t xml:space="preserve"> Il sera réalisé pour une période de </w:t>
      </w:r>
      <w:r w:rsidRPr="00C32BF0">
        <w:rPr>
          <w:rFonts w:asciiTheme="minorHAnsi" w:hAnsiTheme="minorHAnsi" w:cstheme="minorHAnsi"/>
          <w:b/>
          <w:sz w:val="22"/>
          <w:szCs w:val="22"/>
          <w:highlight w:val="yellow"/>
        </w:rPr>
        <w:t>20</w:t>
      </w:r>
      <w:r w:rsidRPr="00C32BF0">
        <w:rPr>
          <w:rFonts w:asciiTheme="minorHAnsi" w:hAnsiTheme="minorHAnsi" w:cstheme="minorHAnsi"/>
          <w:b/>
          <w:sz w:val="22"/>
          <w:szCs w:val="22"/>
        </w:rPr>
        <w:t xml:space="preserve"> </w:t>
      </w:r>
      <w:commentRangeStart w:id="1"/>
      <w:r w:rsidRPr="00C32BF0">
        <w:rPr>
          <w:rFonts w:asciiTheme="minorHAnsi" w:hAnsiTheme="minorHAnsi" w:cstheme="minorHAnsi"/>
          <w:b/>
          <w:sz w:val="22"/>
          <w:szCs w:val="22"/>
        </w:rPr>
        <w:t>ans</w:t>
      </w:r>
      <w:commentRangeEnd w:id="1"/>
      <w:r w:rsidRPr="00C32BF0">
        <w:rPr>
          <w:rStyle w:val="Marquedecommentaire"/>
          <w:rFonts w:asciiTheme="minorHAnsi" w:hAnsiTheme="minorHAnsi" w:cstheme="minorHAnsi"/>
          <w:sz w:val="22"/>
          <w:szCs w:val="22"/>
        </w:rPr>
        <w:commentReference w:id="1"/>
      </w:r>
      <w:r w:rsidRPr="00C32BF0">
        <w:rPr>
          <w:rFonts w:asciiTheme="minorHAnsi" w:hAnsiTheme="minorHAnsi" w:cstheme="minorHAnsi"/>
          <w:b/>
          <w:sz w:val="22"/>
          <w:szCs w:val="22"/>
        </w:rPr>
        <w:t>.</w:t>
      </w:r>
    </w:p>
    <w:p w14:paraId="4FE8EEEC" w14:textId="77777777" w:rsidR="00291138" w:rsidRPr="00C32BF0" w:rsidRDefault="00291138" w:rsidP="00291138">
      <w:pPr>
        <w:jc w:val="both"/>
        <w:rPr>
          <w:rFonts w:asciiTheme="minorHAnsi" w:hAnsiTheme="minorHAnsi" w:cstheme="minorHAnsi"/>
          <w:b/>
          <w:sz w:val="22"/>
          <w:szCs w:val="22"/>
        </w:rPr>
      </w:pPr>
    </w:p>
    <w:p w14:paraId="3622B2F8" w14:textId="77777777" w:rsidR="00291138" w:rsidRPr="00C32BF0" w:rsidRDefault="00291138" w:rsidP="00291138">
      <w:pPr>
        <w:pStyle w:val="Paragraphedeliste"/>
        <w:numPr>
          <w:ilvl w:val="0"/>
          <w:numId w:val="13"/>
        </w:numPr>
        <w:spacing w:after="160" w:line="259" w:lineRule="auto"/>
        <w:jc w:val="both"/>
        <w:rPr>
          <w:rFonts w:asciiTheme="minorHAnsi" w:hAnsiTheme="minorHAnsi" w:cstheme="minorHAnsi"/>
          <w:b/>
          <w:sz w:val="22"/>
          <w:szCs w:val="22"/>
        </w:rPr>
      </w:pPr>
      <w:r w:rsidRPr="00C32BF0">
        <w:rPr>
          <w:rFonts w:asciiTheme="minorHAnsi" w:hAnsiTheme="minorHAnsi" w:cstheme="minorHAnsi"/>
          <w:b/>
          <w:sz w:val="22"/>
          <w:szCs w:val="22"/>
        </w:rPr>
        <w:t>La partie collective du PSG concerté comprend :</w:t>
      </w:r>
    </w:p>
    <w:p w14:paraId="6C38A8C3" w14:textId="77777777" w:rsidR="00291138" w:rsidRPr="00C32BF0" w:rsidRDefault="00291138" w:rsidP="00291138">
      <w:pPr>
        <w:pStyle w:val="Paragraphedeliste"/>
        <w:numPr>
          <w:ilvl w:val="0"/>
          <w:numId w:val="9"/>
        </w:numPr>
        <w:autoSpaceDE w:val="0"/>
        <w:autoSpaceDN w:val="0"/>
        <w:adjustRightInd w:val="0"/>
        <w:spacing w:before="120"/>
        <w:ind w:left="584" w:hanging="357"/>
        <w:contextualSpacing w:val="0"/>
        <w:jc w:val="both"/>
        <w:rPr>
          <w:rFonts w:asciiTheme="minorHAnsi" w:hAnsiTheme="minorHAnsi" w:cstheme="minorHAnsi"/>
          <w:sz w:val="22"/>
          <w:szCs w:val="22"/>
        </w:rPr>
      </w:pPr>
      <w:r w:rsidRPr="00C32BF0">
        <w:rPr>
          <w:rFonts w:asciiTheme="minorHAnsi" w:hAnsiTheme="minorHAnsi" w:cstheme="minorHAnsi"/>
          <w:sz w:val="22"/>
          <w:szCs w:val="22"/>
        </w:rPr>
        <w:t>Une brève analyse des enjeux économiques, environnementaux et sociaux des bois et forêts précisant notamment si l'une des réglementations mentionnées à l'article L. 122-8 du Code Forestier leur est applicable ;</w:t>
      </w:r>
    </w:p>
    <w:p w14:paraId="54AF246B" w14:textId="77777777" w:rsidR="00291138" w:rsidRPr="00C32BF0" w:rsidRDefault="00291138" w:rsidP="00C32BF0">
      <w:pPr>
        <w:pStyle w:val="Paragraphedeliste"/>
        <w:numPr>
          <w:ilvl w:val="0"/>
          <w:numId w:val="9"/>
        </w:numPr>
        <w:autoSpaceDE w:val="0"/>
        <w:autoSpaceDN w:val="0"/>
        <w:adjustRightInd w:val="0"/>
        <w:spacing w:before="60"/>
        <w:ind w:left="584" w:hanging="357"/>
        <w:contextualSpacing w:val="0"/>
        <w:jc w:val="both"/>
        <w:rPr>
          <w:rFonts w:asciiTheme="minorHAnsi" w:hAnsiTheme="minorHAnsi" w:cstheme="minorHAnsi"/>
          <w:sz w:val="22"/>
          <w:szCs w:val="22"/>
        </w:rPr>
      </w:pPr>
      <w:r w:rsidRPr="00C32BF0">
        <w:rPr>
          <w:rFonts w:asciiTheme="minorHAnsi" w:hAnsiTheme="minorHAnsi" w:cstheme="minorHAnsi"/>
          <w:sz w:val="22"/>
          <w:szCs w:val="22"/>
        </w:rPr>
        <w:t>Une description sommaire des types de peuplements présents dans les bois et forêts par référence aux grandes catégories de peuplements du schéma régional de gestion sylvicole ;</w:t>
      </w:r>
    </w:p>
    <w:p w14:paraId="5E150625" w14:textId="77777777" w:rsidR="00291138" w:rsidRPr="00C32BF0" w:rsidRDefault="00291138" w:rsidP="00C32BF0">
      <w:pPr>
        <w:pStyle w:val="Paragraphedeliste"/>
        <w:numPr>
          <w:ilvl w:val="0"/>
          <w:numId w:val="9"/>
        </w:numPr>
        <w:autoSpaceDE w:val="0"/>
        <w:autoSpaceDN w:val="0"/>
        <w:adjustRightInd w:val="0"/>
        <w:spacing w:before="60"/>
        <w:ind w:left="584" w:hanging="357"/>
        <w:contextualSpacing w:val="0"/>
        <w:jc w:val="both"/>
        <w:rPr>
          <w:rFonts w:asciiTheme="minorHAnsi" w:hAnsiTheme="minorHAnsi" w:cstheme="minorHAnsi"/>
          <w:sz w:val="22"/>
          <w:szCs w:val="22"/>
        </w:rPr>
      </w:pPr>
      <w:r w:rsidRPr="00C32BF0">
        <w:rPr>
          <w:rFonts w:asciiTheme="minorHAnsi" w:hAnsiTheme="minorHAnsi" w:cstheme="minorHAnsi"/>
          <w:sz w:val="22"/>
          <w:szCs w:val="22"/>
        </w:rPr>
        <w:t>La définition des objectifs assignés aux bois et forêts par le propriétaire, notamment en matière d'accueil du public, lorsqu'il fait l'objet d'une convention prévue à l'article L. 122-9 du Code Forestier ;</w:t>
      </w:r>
    </w:p>
    <w:p w14:paraId="67999B25" w14:textId="77777777" w:rsidR="00291138" w:rsidRPr="00C32BF0" w:rsidRDefault="00291138" w:rsidP="00291138">
      <w:pPr>
        <w:pStyle w:val="Paragraphedeliste"/>
        <w:numPr>
          <w:ilvl w:val="0"/>
          <w:numId w:val="16"/>
        </w:numPr>
        <w:autoSpaceDE w:val="0"/>
        <w:autoSpaceDN w:val="0"/>
        <w:adjustRightInd w:val="0"/>
        <w:spacing w:before="120"/>
        <w:jc w:val="both"/>
        <w:rPr>
          <w:rFonts w:asciiTheme="minorHAnsi" w:hAnsiTheme="minorHAnsi" w:cstheme="minorHAnsi"/>
          <w:i/>
          <w:sz w:val="22"/>
          <w:szCs w:val="22"/>
        </w:rPr>
      </w:pPr>
      <w:r w:rsidRPr="00C32BF0">
        <w:rPr>
          <w:rFonts w:asciiTheme="minorHAnsi" w:hAnsiTheme="minorHAnsi" w:cstheme="minorHAnsi"/>
          <w:i/>
          <w:sz w:val="22"/>
          <w:szCs w:val="22"/>
        </w:rPr>
        <w:t>Cette partie sera rédigée avec le conseil syndical de l’ASGF</w:t>
      </w:r>
    </w:p>
    <w:p w14:paraId="0AE1D541" w14:textId="77777777" w:rsidR="00291138" w:rsidRPr="00C32BF0" w:rsidRDefault="00291138" w:rsidP="00C32BF0">
      <w:pPr>
        <w:pStyle w:val="Paragraphedeliste"/>
        <w:numPr>
          <w:ilvl w:val="0"/>
          <w:numId w:val="9"/>
        </w:numPr>
        <w:autoSpaceDE w:val="0"/>
        <w:autoSpaceDN w:val="0"/>
        <w:adjustRightInd w:val="0"/>
        <w:spacing w:before="60"/>
        <w:ind w:left="584" w:hanging="357"/>
        <w:contextualSpacing w:val="0"/>
        <w:jc w:val="both"/>
        <w:rPr>
          <w:rFonts w:asciiTheme="minorHAnsi" w:hAnsiTheme="minorHAnsi" w:cstheme="minorHAnsi"/>
          <w:sz w:val="22"/>
          <w:szCs w:val="22"/>
        </w:rPr>
      </w:pPr>
      <w:r w:rsidRPr="00C32BF0">
        <w:rPr>
          <w:rFonts w:asciiTheme="minorHAnsi" w:hAnsiTheme="minorHAnsi" w:cstheme="minorHAnsi"/>
          <w:sz w:val="22"/>
          <w:szCs w:val="22"/>
        </w:rPr>
        <w:t>L'identification des espèces de gibier faisant l'objet d'un plan de chasse en application de l'article L. 425-2 du code de l'environnement, qui sont présentes ou dont la présence est souhaitée par le propriétaire dans ses bois et forêts, la surface des espaces ouverts en forêt permettant l'alimentation des cervidés ainsi que des indications sur l'évolution souhaitable des prélèvements, notamment en fonction des surfaces sensibles aux dégâts du gibier ;</w:t>
      </w:r>
    </w:p>
    <w:p w14:paraId="14BEC6ED" w14:textId="77777777" w:rsidR="00291138" w:rsidRPr="00C32BF0" w:rsidRDefault="00291138" w:rsidP="00291138">
      <w:pPr>
        <w:spacing w:before="120"/>
        <w:ind w:left="227"/>
        <w:jc w:val="both"/>
        <w:rPr>
          <w:rFonts w:asciiTheme="minorHAnsi" w:hAnsiTheme="minorHAnsi" w:cstheme="minorHAnsi"/>
          <w:sz w:val="22"/>
          <w:szCs w:val="22"/>
        </w:rPr>
      </w:pPr>
      <w:r w:rsidRPr="00C32BF0">
        <w:rPr>
          <w:rFonts w:asciiTheme="minorHAnsi" w:hAnsiTheme="minorHAnsi" w:cstheme="minorHAnsi"/>
          <w:sz w:val="22"/>
          <w:szCs w:val="22"/>
        </w:rPr>
        <w:t>Cette partie collective traduit la gestion concertée que les propriétaires forestiers souhaitent mettre en œuvre.</w:t>
      </w:r>
    </w:p>
    <w:p w14:paraId="75E2414B" w14:textId="77777777" w:rsidR="00291138" w:rsidRPr="00C32BF0" w:rsidRDefault="00291138" w:rsidP="00291138">
      <w:pPr>
        <w:spacing w:before="120"/>
        <w:ind w:left="227"/>
        <w:jc w:val="both"/>
        <w:rPr>
          <w:rFonts w:asciiTheme="minorHAnsi" w:hAnsiTheme="minorHAnsi" w:cstheme="minorHAnsi"/>
          <w:sz w:val="22"/>
          <w:szCs w:val="22"/>
        </w:rPr>
      </w:pPr>
    </w:p>
    <w:p w14:paraId="03EFDA3A" w14:textId="77777777" w:rsidR="00291138" w:rsidRPr="00C32BF0" w:rsidRDefault="00291138" w:rsidP="00291138">
      <w:pPr>
        <w:pStyle w:val="Paragraphedeliste"/>
        <w:numPr>
          <w:ilvl w:val="0"/>
          <w:numId w:val="13"/>
        </w:numPr>
        <w:spacing w:after="160" w:line="259" w:lineRule="auto"/>
        <w:jc w:val="both"/>
        <w:rPr>
          <w:rFonts w:asciiTheme="minorHAnsi" w:hAnsiTheme="minorHAnsi" w:cstheme="minorHAnsi"/>
          <w:b/>
          <w:sz w:val="22"/>
          <w:szCs w:val="22"/>
        </w:rPr>
      </w:pPr>
      <w:r w:rsidRPr="00C32BF0">
        <w:rPr>
          <w:rFonts w:asciiTheme="minorHAnsi" w:hAnsiTheme="minorHAnsi" w:cstheme="minorHAnsi"/>
          <w:b/>
          <w:sz w:val="22"/>
          <w:szCs w:val="22"/>
        </w:rPr>
        <w:t>La partie individuelle du PSG concerté, propre à chaque propriétaire forestier, comprend :</w:t>
      </w:r>
    </w:p>
    <w:p w14:paraId="23939FD7" w14:textId="77777777" w:rsidR="00291138" w:rsidRPr="00C32BF0" w:rsidRDefault="00291138" w:rsidP="00C32BF0">
      <w:pPr>
        <w:pStyle w:val="Paragraphedeliste"/>
        <w:numPr>
          <w:ilvl w:val="0"/>
          <w:numId w:val="9"/>
        </w:numPr>
        <w:autoSpaceDE w:val="0"/>
        <w:autoSpaceDN w:val="0"/>
        <w:adjustRightInd w:val="0"/>
        <w:spacing w:before="60"/>
        <w:ind w:left="584" w:hanging="357"/>
        <w:contextualSpacing w:val="0"/>
        <w:jc w:val="both"/>
        <w:rPr>
          <w:rFonts w:asciiTheme="minorHAnsi" w:hAnsiTheme="minorHAnsi" w:cstheme="minorHAnsi"/>
          <w:sz w:val="22"/>
          <w:szCs w:val="22"/>
        </w:rPr>
      </w:pPr>
      <w:r w:rsidRPr="00C32BF0">
        <w:rPr>
          <w:rFonts w:asciiTheme="minorHAnsi" w:hAnsiTheme="minorHAnsi" w:cstheme="minorHAnsi"/>
          <w:sz w:val="22"/>
          <w:szCs w:val="22"/>
        </w:rPr>
        <w:t>Le programme fixant, en fonction de ces objectifs et de ces enjeux, la nature, l'assiette, la périodicité des coupes à exploiter dans les bois et forêts ainsi que leur quotité soit en surface pour les coupes rases, soit en volume ou en taux de prélèvement, avec l'indication des opérations qui en conditionnent ou en justifient l'exécution ou en sont le complément indispensable, en particulier le programme des travaux nécessaires à la reconstitution du peuplement forestier ;</w:t>
      </w:r>
    </w:p>
    <w:p w14:paraId="7167BA7E" w14:textId="77777777" w:rsidR="00291138" w:rsidRPr="00C32BF0" w:rsidRDefault="00291138" w:rsidP="00C32BF0">
      <w:pPr>
        <w:pStyle w:val="Paragraphedeliste"/>
        <w:numPr>
          <w:ilvl w:val="0"/>
          <w:numId w:val="9"/>
        </w:numPr>
        <w:autoSpaceDE w:val="0"/>
        <w:autoSpaceDN w:val="0"/>
        <w:adjustRightInd w:val="0"/>
        <w:spacing w:before="60"/>
        <w:ind w:left="584" w:hanging="357"/>
        <w:contextualSpacing w:val="0"/>
        <w:jc w:val="both"/>
        <w:rPr>
          <w:rFonts w:asciiTheme="minorHAnsi" w:hAnsiTheme="minorHAnsi" w:cstheme="minorHAnsi"/>
          <w:sz w:val="22"/>
          <w:szCs w:val="22"/>
        </w:rPr>
      </w:pPr>
      <w:r w:rsidRPr="00C32BF0">
        <w:rPr>
          <w:rFonts w:asciiTheme="minorHAnsi" w:hAnsiTheme="minorHAnsi" w:cstheme="minorHAnsi"/>
          <w:sz w:val="22"/>
          <w:szCs w:val="22"/>
        </w:rPr>
        <w:t>Le programme fixant la nature, l'assiette, l'importance et l'époque de réalisation, le cas échéant, des travaux d'amélioration sylvicole ;</w:t>
      </w:r>
    </w:p>
    <w:p w14:paraId="336A673D" w14:textId="66F22ACC" w:rsidR="00291138" w:rsidRPr="00C32BF0" w:rsidRDefault="00291138" w:rsidP="00C32BF0">
      <w:pPr>
        <w:pStyle w:val="Paragraphedeliste"/>
        <w:numPr>
          <w:ilvl w:val="0"/>
          <w:numId w:val="9"/>
        </w:numPr>
        <w:autoSpaceDE w:val="0"/>
        <w:autoSpaceDN w:val="0"/>
        <w:adjustRightInd w:val="0"/>
        <w:spacing w:before="60"/>
        <w:ind w:left="584" w:hanging="357"/>
        <w:contextualSpacing w:val="0"/>
        <w:jc w:val="both"/>
        <w:rPr>
          <w:rFonts w:asciiTheme="minorHAnsi" w:hAnsiTheme="minorHAnsi" w:cstheme="minorHAnsi"/>
          <w:sz w:val="22"/>
          <w:szCs w:val="22"/>
        </w:rPr>
      </w:pPr>
      <w:r w:rsidRPr="00C32BF0">
        <w:rPr>
          <w:rFonts w:asciiTheme="minorHAnsi" w:hAnsiTheme="minorHAnsi" w:cstheme="minorHAnsi"/>
          <w:sz w:val="22"/>
          <w:szCs w:val="22"/>
        </w:rPr>
        <w:lastRenderedPageBreak/>
        <w:t>La mention, le cas échéant, de l'engagement</w:t>
      </w:r>
      <w:r w:rsidR="004943ED">
        <w:rPr>
          <w:rFonts w:asciiTheme="minorHAnsi" w:hAnsiTheme="minorHAnsi" w:cstheme="minorHAnsi"/>
          <w:sz w:val="22"/>
          <w:szCs w:val="22"/>
        </w:rPr>
        <w:t xml:space="preserve"> </w:t>
      </w:r>
      <w:r w:rsidR="004943ED">
        <w:rPr>
          <w:rFonts w:asciiTheme="minorHAnsi" w:hAnsiTheme="minorHAnsi" w:cstheme="minorHAnsi"/>
          <w:sz w:val="22"/>
          <w:szCs w:val="22"/>
        </w:rPr>
        <w:t>lié au bénéfice d’aménagements fiscaux</w:t>
      </w:r>
      <w:r w:rsidR="004943ED">
        <w:rPr>
          <w:rFonts w:asciiTheme="minorHAnsi" w:hAnsiTheme="minorHAnsi" w:cstheme="minorHAnsi"/>
          <w:sz w:val="22"/>
          <w:szCs w:val="22"/>
        </w:rPr>
        <w:t> :</w:t>
      </w:r>
      <w:r w:rsidRPr="00C32BF0">
        <w:rPr>
          <w:rFonts w:asciiTheme="minorHAnsi" w:hAnsiTheme="minorHAnsi" w:cstheme="minorHAnsi"/>
          <w:sz w:val="22"/>
          <w:szCs w:val="22"/>
        </w:rPr>
        <w:t xml:space="preserve"> </w:t>
      </w:r>
      <w:r w:rsidR="004943ED">
        <w:rPr>
          <w:rFonts w:asciiTheme="minorHAnsi" w:hAnsiTheme="minorHAnsi" w:cstheme="minorHAnsi"/>
          <w:sz w:val="22"/>
          <w:szCs w:val="22"/>
        </w:rPr>
        <w:t xml:space="preserve">en application </w:t>
      </w:r>
      <w:r w:rsidRPr="00C32BF0">
        <w:rPr>
          <w:rFonts w:asciiTheme="minorHAnsi" w:hAnsiTheme="minorHAnsi" w:cstheme="minorHAnsi"/>
          <w:sz w:val="22"/>
          <w:szCs w:val="22"/>
        </w:rPr>
        <w:t>d</w:t>
      </w:r>
      <w:r w:rsidR="004943ED">
        <w:rPr>
          <w:rFonts w:asciiTheme="minorHAnsi" w:hAnsiTheme="minorHAnsi" w:cstheme="minorHAnsi"/>
          <w:sz w:val="22"/>
          <w:szCs w:val="22"/>
        </w:rPr>
        <w:t xml:space="preserve">es articles 199 </w:t>
      </w:r>
      <w:proofErr w:type="spellStart"/>
      <w:r w:rsidR="004943ED">
        <w:rPr>
          <w:rFonts w:asciiTheme="minorHAnsi" w:hAnsiTheme="minorHAnsi" w:cstheme="minorHAnsi"/>
          <w:sz w:val="22"/>
          <w:szCs w:val="22"/>
        </w:rPr>
        <w:t>decies</w:t>
      </w:r>
      <w:proofErr w:type="spellEnd"/>
      <w:r w:rsidR="004943ED">
        <w:rPr>
          <w:rFonts w:asciiTheme="minorHAnsi" w:hAnsiTheme="minorHAnsi" w:cstheme="minorHAnsi"/>
          <w:sz w:val="22"/>
          <w:szCs w:val="22"/>
        </w:rPr>
        <w:t xml:space="preserve"> H, </w:t>
      </w:r>
      <w:r w:rsidR="004943ED">
        <w:rPr>
          <w:rFonts w:asciiTheme="minorHAnsi" w:hAnsiTheme="minorHAnsi" w:cstheme="minorHAnsi"/>
          <w:sz w:val="22"/>
          <w:szCs w:val="22"/>
        </w:rPr>
        <w:t xml:space="preserve">200 </w:t>
      </w:r>
      <w:proofErr w:type="spellStart"/>
      <w:r w:rsidR="004943ED">
        <w:rPr>
          <w:rFonts w:asciiTheme="minorHAnsi" w:hAnsiTheme="minorHAnsi" w:cstheme="minorHAnsi"/>
          <w:sz w:val="22"/>
          <w:szCs w:val="22"/>
        </w:rPr>
        <w:t>quindecies</w:t>
      </w:r>
      <w:proofErr w:type="spellEnd"/>
      <w:r w:rsidR="004943ED">
        <w:rPr>
          <w:rFonts w:asciiTheme="minorHAnsi" w:hAnsiTheme="minorHAnsi" w:cstheme="minorHAnsi"/>
          <w:sz w:val="22"/>
          <w:szCs w:val="22"/>
        </w:rPr>
        <w:t>, 793,</w:t>
      </w:r>
      <w:r w:rsidRPr="00C32BF0">
        <w:rPr>
          <w:rFonts w:asciiTheme="minorHAnsi" w:hAnsiTheme="minorHAnsi" w:cstheme="minorHAnsi"/>
          <w:sz w:val="22"/>
          <w:szCs w:val="22"/>
        </w:rPr>
        <w:t xml:space="preserve"> 885 H</w:t>
      </w:r>
      <w:r w:rsidR="004943ED">
        <w:rPr>
          <w:rFonts w:asciiTheme="minorHAnsi" w:hAnsiTheme="minorHAnsi" w:cstheme="minorHAnsi"/>
          <w:sz w:val="22"/>
          <w:szCs w:val="22"/>
        </w:rPr>
        <w:t xml:space="preserve"> ou 975 </w:t>
      </w:r>
      <w:r w:rsidRPr="00C32BF0">
        <w:rPr>
          <w:rFonts w:asciiTheme="minorHAnsi" w:hAnsiTheme="minorHAnsi" w:cstheme="minorHAnsi"/>
          <w:sz w:val="22"/>
          <w:szCs w:val="22"/>
        </w:rPr>
        <w:t>du code général des impôts, dont tout ou partie des bois et forêts a fait l'objet en contrepartie du bénéfice de leurs dispositions particulières relatives aux biens forestiers.</w:t>
      </w:r>
    </w:p>
    <w:p w14:paraId="1407658E" w14:textId="77777777" w:rsidR="00291138" w:rsidRPr="00C32BF0" w:rsidRDefault="00291138" w:rsidP="00291138">
      <w:pPr>
        <w:spacing w:before="120"/>
        <w:ind w:left="227"/>
        <w:jc w:val="both"/>
        <w:rPr>
          <w:rFonts w:asciiTheme="minorHAnsi" w:hAnsiTheme="minorHAnsi" w:cstheme="minorHAnsi"/>
          <w:sz w:val="22"/>
          <w:szCs w:val="22"/>
        </w:rPr>
      </w:pPr>
      <w:r w:rsidRPr="00C32BF0">
        <w:rPr>
          <w:rFonts w:asciiTheme="minorHAnsi" w:hAnsiTheme="minorHAnsi" w:cstheme="minorHAnsi"/>
          <w:sz w:val="22"/>
          <w:szCs w:val="22"/>
        </w:rPr>
        <w:t>Les programmes de coupes et de travaux de chaque propriétaire sont établis en cohérence entre eux et entre les différentes interventions ; ces programmes de coupes et travaux peuvent être prévus sous forme d’un tableau unique qui regroupe de manière cohérente les travaux et coupes. Le propriétaire des parcelles concernées est précisé.</w:t>
      </w:r>
    </w:p>
    <w:p w14:paraId="7ACFBC9E" w14:textId="77777777" w:rsidR="00291138" w:rsidRPr="00C32BF0" w:rsidRDefault="00291138" w:rsidP="00C32BF0">
      <w:pPr>
        <w:spacing w:before="120"/>
        <w:ind w:left="227"/>
        <w:jc w:val="both"/>
        <w:rPr>
          <w:rFonts w:asciiTheme="minorHAnsi" w:hAnsiTheme="minorHAnsi" w:cstheme="minorHAnsi"/>
          <w:sz w:val="22"/>
          <w:szCs w:val="22"/>
        </w:rPr>
      </w:pPr>
      <w:r w:rsidRPr="00C32BF0">
        <w:rPr>
          <w:rFonts w:asciiTheme="minorHAnsi" w:hAnsiTheme="minorHAnsi" w:cstheme="minorHAnsi"/>
          <w:sz w:val="22"/>
          <w:szCs w:val="22"/>
        </w:rPr>
        <w:t>Le PSG concerté comprend également la liste des parcelles cadastrales appartenant à chaque propriétaire.</w:t>
      </w:r>
    </w:p>
    <w:p w14:paraId="0E83F6E8" w14:textId="77777777" w:rsidR="00291138" w:rsidRPr="00C32BF0" w:rsidRDefault="00291138" w:rsidP="00291138">
      <w:pPr>
        <w:jc w:val="right"/>
        <w:rPr>
          <w:rFonts w:asciiTheme="minorHAnsi" w:hAnsiTheme="minorHAnsi" w:cstheme="minorHAnsi"/>
          <w:i/>
          <w:sz w:val="22"/>
          <w:szCs w:val="22"/>
        </w:rPr>
      </w:pPr>
      <w:r w:rsidRPr="00C32BF0">
        <w:rPr>
          <w:rFonts w:asciiTheme="minorHAnsi" w:hAnsiTheme="minorHAnsi" w:cstheme="minorHAnsi"/>
          <w:i/>
          <w:sz w:val="22"/>
          <w:szCs w:val="22"/>
        </w:rPr>
        <w:t>Source : Instruction technique DGPE/SDFCB/2016-492 du 15/06/2016</w:t>
      </w:r>
    </w:p>
    <w:p w14:paraId="77A3DF58" w14:textId="77777777" w:rsidR="00291138" w:rsidRPr="006C77F0" w:rsidRDefault="00291138" w:rsidP="00291138">
      <w:pPr>
        <w:jc w:val="both"/>
        <w:rPr>
          <w:rFonts w:asciiTheme="minorHAnsi" w:hAnsiTheme="minorHAnsi" w:cstheme="minorHAnsi"/>
          <w:sz w:val="16"/>
          <w:szCs w:val="22"/>
          <w:u w:val="single"/>
        </w:rPr>
      </w:pPr>
    </w:p>
    <w:p w14:paraId="64BC3498" w14:textId="77777777" w:rsidR="00291138" w:rsidRPr="00C32BF0" w:rsidRDefault="00291138" w:rsidP="00291138">
      <w:pPr>
        <w:jc w:val="both"/>
        <w:rPr>
          <w:rFonts w:asciiTheme="minorHAnsi" w:hAnsiTheme="minorHAnsi" w:cstheme="minorHAnsi"/>
          <w:b/>
          <w:sz w:val="22"/>
          <w:szCs w:val="22"/>
          <w:u w:val="single"/>
        </w:rPr>
      </w:pPr>
      <w:r w:rsidRPr="00C32BF0">
        <w:rPr>
          <w:rFonts w:asciiTheme="minorHAnsi" w:hAnsiTheme="minorHAnsi" w:cstheme="minorHAnsi"/>
          <w:b/>
          <w:sz w:val="22"/>
          <w:szCs w:val="22"/>
          <w:u w:val="single"/>
        </w:rPr>
        <w:t>Déroulement :</w:t>
      </w:r>
    </w:p>
    <w:p w14:paraId="233A8E5A" w14:textId="77777777" w:rsidR="00291138" w:rsidRPr="00C32BF0"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 xml:space="preserve">Après signature du devis, l’association fournira au prestataire retenu la liste des parcelles cadastrales et des propriétaires concernés au </w:t>
      </w:r>
      <w:r w:rsidRPr="00C32BF0">
        <w:rPr>
          <w:rFonts w:asciiTheme="minorHAnsi" w:hAnsiTheme="minorHAnsi" w:cstheme="minorHAnsi"/>
          <w:sz w:val="22"/>
          <w:szCs w:val="22"/>
          <w:highlight w:val="yellow"/>
        </w:rPr>
        <w:t xml:space="preserve">format Excel et </w:t>
      </w:r>
      <w:proofErr w:type="spellStart"/>
      <w:r w:rsidRPr="00C32BF0">
        <w:rPr>
          <w:rFonts w:asciiTheme="minorHAnsi" w:hAnsiTheme="minorHAnsi" w:cstheme="minorHAnsi"/>
          <w:sz w:val="22"/>
          <w:szCs w:val="22"/>
          <w:highlight w:val="yellow"/>
        </w:rPr>
        <w:t>Shapefile</w:t>
      </w:r>
      <w:proofErr w:type="spellEnd"/>
      <w:r w:rsidRPr="00C32BF0">
        <w:rPr>
          <w:rFonts w:asciiTheme="minorHAnsi" w:hAnsiTheme="minorHAnsi" w:cstheme="minorHAnsi"/>
          <w:sz w:val="22"/>
          <w:szCs w:val="22"/>
        </w:rPr>
        <w:t xml:space="preserve"> </w:t>
      </w:r>
      <w:commentRangeStart w:id="2"/>
      <w:r w:rsidRPr="00C32BF0">
        <w:rPr>
          <w:rFonts w:asciiTheme="minorHAnsi" w:hAnsiTheme="minorHAnsi" w:cstheme="minorHAnsi"/>
          <w:sz w:val="22"/>
          <w:szCs w:val="22"/>
        </w:rPr>
        <w:t>ainsi</w:t>
      </w:r>
      <w:commentRangeEnd w:id="2"/>
      <w:r w:rsidRPr="00C32BF0">
        <w:rPr>
          <w:rStyle w:val="Marquedecommentaire"/>
          <w:rFonts w:asciiTheme="minorHAnsi" w:hAnsiTheme="minorHAnsi" w:cstheme="minorHAnsi"/>
          <w:sz w:val="22"/>
          <w:szCs w:val="22"/>
        </w:rPr>
        <w:commentReference w:id="2"/>
      </w:r>
      <w:r w:rsidRPr="00C32BF0">
        <w:rPr>
          <w:rFonts w:asciiTheme="minorHAnsi" w:hAnsiTheme="minorHAnsi" w:cstheme="minorHAnsi"/>
          <w:sz w:val="22"/>
          <w:szCs w:val="22"/>
        </w:rPr>
        <w:t xml:space="preserve"> que tous les documents utiles à l’établissement du PSG.</w:t>
      </w:r>
    </w:p>
    <w:p w14:paraId="1873D216" w14:textId="77777777" w:rsidR="00291138" w:rsidRPr="00C32BF0"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 xml:space="preserve">Le prestataire sera rapidement invité à un conseil syndical pour bien cibler les objectifs de l’association et préciser à celle-ci les informations supplémentaires dont il aura besoin. </w:t>
      </w:r>
    </w:p>
    <w:p w14:paraId="2E4F6318" w14:textId="77777777" w:rsidR="00291138" w:rsidRPr="00C32BF0"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Le prestataire retenu devra visiter l’ensemble des parcelles inscrites au futur PSG. Il proposera une consultation des propriétaires qui le souhaitent, afin de prendre en compte leurs désidératas concernant leurs parcelles.</w:t>
      </w:r>
    </w:p>
    <w:p w14:paraId="36996609" w14:textId="77777777" w:rsidR="00291138" w:rsidRPr="00C32BF0"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Au fur et à mesure de l’avancement de son travail, le prestataire pourra, s’il le souhaite, solliciter le Président de l’association pour valider les orientations envisagées.</w:t>
      </w:r>
    </w:p>
    <w:p w14:paraId="35EC4AB3" w14:textId="6C0B57F1" w:rsidR="00291138" w:rsidRPr="00C32BF0"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Pour toutes les questions d’ordre administratif, le rédacteur aura comme interlocuteur</w:t>
      </w:r>
      <w:commentRangeStart w:id="3"/>
      <w:r w:rsidRPr="00C32BF0">
        <w:rPr>
          <w:rFonts w:asciiTheme="minorHAnsi" w:hAnsiTheme="minorHAnsi" w:cstheme="minorHAnsi"/>
          <w:sz w:val="22"/>
          <w:szCs w:val="22"/>
        </w:rPr>
        <w:t xml:space="preserve"> l</w:t>
      </w:r>
      <w:r w:rsidR="004943ED">
        <w:rPr>
          <w:rFonts w:asciiTheme="minorHAnsi" w:hAnsiTheme="minorHAnsi" w:cstheme="minorHAnsi"/>
          <w:sz w:val="22"/>
          <w:szCs w:val="22"/>
        </w:rPr>
        <w:t>e président</w:t>
      </w:r>
      <w:r w:rsidRPr="00C32BF0">
        <w:rPr>
          <w:rFonts w:asciiTheme="minorHAnsi" w:hAnsiTheme="minorHAnsi" w:cstheme="minorHAnsi"/>
          <w:sz w:val="22"/>
          <w:szCs w:val="22"/>
        </w:rPr>
        <w:t xml:space="preserve"> </w:t>
      </w:r>
      <w:commentRangeEnd w:id="3"/>
      <w:r w:rsidR="004943ED">
        <w:rPr>
          <w:rStyle w:val="Marquedecommentaire"/>
          <w:rFonts w:asciiTheme="minorHAnsi" w:eastAsiaTheme="minorHAnsi" w:hAnsiTheme="minorHAnsi" w:cstheme="minorBidi"/>
          <w:kern w:val="0"/>
          <w:lang w:eastAsia="en-US" w:bidi="ar-SA"/>
        </w:rPr>
        <w:commentReference w:id="3"/>
      </w:r>
      <w:r w:rsidRPr="00C32BF0">
        <w:rPr>
          <w:rFonts w:asciiTheme="minorHAnsi" w:hAnsiTheme="minorHAnsi" w:cstheme="minorHAnsi"/>
          <w:sz w:val="22"/>
          <w:szCs w:val="22"/>
        </w:rPr>
        <w:t>de l’association ou un référent désigné par ce</w:t>
      </w:r>
      <w:r w:rsidR="004943ED">
        <w:rPr>
          <w:rFonts w:asciiTheme="minorHAnsi" w:hAnsiTheme="minorHAnsi" w:cstheme="minorHAnsi"/>
          <w:sz w:val="22"/>
          <w:szCs w:val="22"/>
        </w:rPr>
        <w:t xml:space="preserve"> dernier</w:t>
      </w:r>
      <w:r w:rsidRPr="00C32BF0">
        <w:rPr>
          <w:rFonts w:asciiTheme="minorHAnsi" w:hAnsiTheme="minorHAnsi" w:cstheme="minorHAnsi"/>
          <w:sz w:val="22"/>
          <w:szCs w:val="22"/>
        </w:rPr>
        <w:t xml:space="preserve">. </w:t>
      </w:r>
    </w:p>
    <w:p w14:paraId="44FA904A" w14:textId="77777777" w:rsidR="00291138" w:rsidRPr="00C32BF0"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 xml:space="preserve">Le PSG concerté sera élaboré en prenant en compte d’éventuels PSG déjà agréés et notamment les programmes de coupes et travaux applicables à tout ou partie des parcelles concernées. </w:t>
      </w:r>
    </w:p>
    <w:p w14:paraId="16E47B1B" w14:textId="77777777" w:rsidR="00291138" w:rsidRPr="00C32BF0"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 xml:space="preserve">Le PSG concerté sera rédigé dans l’optique d’une gestion durable des forêts en respectant le cahier des charges PEFC. La priorité pour l’association reste de pouvoir utiliser un document de prévision des coupes et travaux synthétique et simple à mettre en œuvre, pour conduire une gestion adaptée et efficace des parcelles. </w:t>
      </w:r>
    </w:p>
    <w:p w14:paraId="565369CA" w14:textId="77777777" w:rsidR="00291138"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Lorsque le PSG sera finalisé, le Président de l’association convoquera une assemblée générale extraordinaire au cours de laquelle le prestataire sera invité à présenter le travail réalisé à tous les adhérents.</w:t>
      </w:r>
    </w:p>
    <w:p w14:paraId="590E3FF3" w14:textId="2367CC0C" w:rsidR="00291138" w:rsidRDefault="00291138" w:rsidP="00C32BF0">
      <w:pPr>
        <w:spacing w:before="120"/>
        <w:jc w:val="both"/>
        <w:rPr>
          <w:rFonts w:asciiTheme="minorHAnsi" w:hAnsiTheme="minorHAnsi" w:cstheme="minorHAnsi"/>
          <w:b/>
          <w:sz w:val="22"/>
          <w:szCs w:val="22"/>
        </w:rPr>
      </w:pPr>
      <w:bookmarkStart w:id="4" w:name="_GoBack"/>
      <w:bookmarkEnd w:id="4"/>
      <w:r w:rsidRPr="00C32BF0">
        <w:rPr>
          <w:rFonts w:asciiTheme="minorHAnsi" w:hAnsiTheme="minorHAnsi" w:cstheme="minorHAnsi"/>
          <w:b/>
          <w:sz w:val="22"/>
          <w:szCs w:val="22"/>
        </w:rPr>
        <w:t>Après validation, le prestataire livrera le PSG en 4 exemplaires papier, dont 2 destinés au Centre Régional de la Propriété Forestière qui aura en charge l’instruction du document</w:t>
      </w:r>
      <w:r w:rsidR="003A062F">
        <w:rPr>
          <w:rFonts w:asciiTheme="minorHAnsi" w:hAnsiTheme="minorHAnsi" w:cstheme="minorHAnsi"/>
          <w:b/>
          <w:sz w:val="22"/>
          <w:szCs w:val="22"/>
        </w:rPr>
        <w:t>, et un à la DRAAF dans le dossier de candidature GIEEF</w:t>
      </w:r>
      <w:r w:rsidRPr="00C32BF0">
        <w:rPr>
          <w:rFonts w:asciiTheme="minorHAnsi" w:hAnsiTheme="minorHAnsi" w:cstheme="minorHAnsi"/>
          <w:b/>
          <w:sz w:val="22"/>
          <w:szCs w:val="22"/>
        </w:rPr>
        <w:t>. Il transmettra également à l’association sous format numérique : la cartographie des peuplements ainsi que le tableau de répartition des parcelles forestières par propriétaire.</w:t>
      </w:r>
    </w:p>
    <w:p w14:paraId="52F50450" w14:textId="77777777" w:rsidR="006C77F0" w:rsidRPr="006C77F0" w:rsidRDefault="006C77F0" w:rsidP="006C77F0">
      <w:pPr>
        <w:jc w:val="both"/>
        <w:rPr>
          <w:rFonts w:asciiTheme="minorHAnsi" w:hAnsiTheme="minorHAnsi" w:cstheme="minorHAnsi"/>
          <w:b/>
          <w:sz w:val="10"/>
          <w:szCs w:val="22"/>
        </w:rPr>
      </w:pPr>
    </w:p>
    <w:p w14:paraId="12B837C1" w14:textId="77777777" w:rsidR="00291138" w:rsidRPr="00291138" w:rsidRDefault="00291138" w:rsidP="00291138">
      <w:pPr>
        <w:shd w:val="clear" w:color="auto" w:fill="339933"/>
        <w:spacing w:after="160" w:line="259" w:lineRule="auto"/>
        <w:jc w:val="both"/>
        <w:rPr>
          <w:rFonts w:asciiTheme="minorHAnsi" w:eastAsiaTheme="minorHAnsi" w:hAnsiTheme="minorHAnsi" w:cs="Times New Roman"/>
          <w:b/>
          <w:color w:val="FFFFFF" w:themeColor="background1"/>
          <w:kern w:val="0"/>
          <w:sz w:val="22"/>
          <w:szCs w:val="22"/>
          <w:lang w:eastAsia="en-US" w:bidi="ar-SA"/>
        </w:rPr>
      </w:pPr>
      <w:r w:rsidRPr="00291138">
        <w:rPr>
          <w:rFonts w:asciiTheme="minorHAnsi" w:eastAsiaTheme="minorHAnsi" w:hAnsiTheme="minorHAnsi" w:cs="Times New Roman"/>
          <w:b/>
          <w:color w:val="FFFFFF" w:themeColor="background1"/>
          <w:kern w:val="0"/>
          <w:sz w:val="22"/>
          <w:szCs w:val="22"/>
          <w:lang w:eastAsia="en-US" w:bidi="ar-SA"/>
        </w:rPr>
        <w:t>Lot 2 - Rédaction d’un document de diagnostic</w:t>
      </w:r>
    </w:p>
    <w:p w14:paraId="403F9EDC" w14:textId="77777777" w:rsidR="00291138" w:rsidRPr="00C32BF0" w:rsidRDefault="00291138" w:rsidP="00291138">
      <w:pPr>
        <w:spacing w:before="120"/>
        <w:jc w:val="both"/>
        <w:rPr>
          <w:rFonts w:asciiTheme="minorHAnsi" w:hAnsiTheme="minorHAnsi" w:cstheme="minorHAnsi"/>
          <w:i/>
          <w:sz w:val="22"/>
        </w:rPr>
      </w:pPr>
      <w:r w:rsidRPr="00C32BF0">
        <w:rPr>
          <w:rFonts w:asciiTheme="minorHAnsi" w:hAnsiTheme="minorHAnsi" w:cstheme="minorHAnsi"/>
          <w:sz w:val="22"/>
        </w:rPr>
        <w:t>L'article L332-7 du code forestier indique qu' « </w:t>
      </w:r>
      <w:r w:rsidRPr="00C32BF0">
        <w:rPr>
          <w:rFonts w:asciiTheme="minorHAnsi" w:hAnsiTheme="minorHAnsi" w:cstheme="minorHAnsi"/>
          <w:i/>
          <w:sz w:val="22"/>
        </w:rPr>
        <w:t>un document de diagnostic (...) justifie de la cohérence du territoire et expose les modalités de gestion retenues et les conditions de suivi de l'atteinte des objectifs assignés à cette gestion (...) ».</w:t>
      </w:r>
    </w:p>
    <w:p w14:paraId="63BE3D27" w14:textId="3151418D" w:rsidR="00291138" w:rsidRPr="00C32BF0" w:rsidRDefault="00C32BF0" w:rsidP="00291138">
      <w:pPr>
        <w:spacing w:before="120"/>
        <w:jc w:val="both"/>
        <w:rPr>
          <w:rFonts w:asciiTheme="minorHAnsi" w:hAnsiTheme="minorHAnsi" w:cstheme="minorHAnsi"/>
          <w:sz w:val="22"/>
        </w:rPr>
      </w:pPr>
      <w:r w:rsidRPr="00C32BF0">
        <w:rPr>
          <w:rFonts w:asciiTheme="minorHAnsi" w:hAnsiTheme="minorHAnsi" w:cstheme="minorHAnsi"/>
          <w:sz w:val="22"/>
        </w:rPr>
        <w:t>L’i</w:t>
      </w:r>
      <w:r w:rsidR="00291138" w:rsidRPr="00C32BF0">
        <w:rPr>
          <w:rFonts w:asciiTheme="minorHAnsi" w:hAnsiTheme="minorHAnsi" w:cstheme="minorHAnsi"/>
          <w:sz w:val="22"/>
        </w:rPr>
        <w:t xml:space="preserve">nstruction technique </w:t>
      </w:r>
      <w:r w:rsidR="00DB2006" w:rsidRPr="00DB2006">
        <w:rPr>
          <w:rFonts w:asciiTheme="minorHAnsi" w:hAnsiTheme="minorHAnsi" w:cstheme="minorHAnsi"/>
          <w:sz w:val="22"/>
        </w:rPr>
        <w:t xml:space="preserve">DGPE/SDFCB/2020-568 du 16/09/2020 </w:t>
      </w:r>
      <w:r w:rsidR="00291138" w:rsidRPr="00C32BF0">
        <w:rPr>
          <w:rFonts w:asciiTheme="minorHAnsi" w:hAnsiTheme="minorHAnsi" w:cstheme="minorHAnsi"/>
          <w:sz w:val="22"/>
        </w:rPr>
        <w:t>détaille le contenu du document de diagnostic :</w:t>
      </w:r>
    </w:p>
    <w:p w14:paraId="143CFC34" w14:textId="5897C644" w:rsidR="00291138" w:rsidRPr="00C32BF0" w:rsidRDefault="00291138" w:rsidP="00291138">
      <w:pPr>
        <w:spacing w:before="120"/>
        <w:jc w:val="both"/>
        <w:rPr>
          <w:rFonts w:asciiTheme="minorHAnsi" w:hAnsiTheme="minorHAnsi" w:cstheme="minorHAnsi"/>
          <w:i/>
          <w:sz w:val="22"/>
        </w:rPr>
      </w:pPr>
      <w:r w:rsidRPr="00C32BF0">
        <w:rPr>
          <w:rFonts w:asciiTheme="minorHAnsi" w:hAnsiTheme="minorHAnsi" w:cstheme="minorHAnsi"/>
          <w:i/>
          <w:sz w:val="22"/>
        </w:rPr>
        <w:t xml:space="preserve">Le document de diagnostic </w:t>
      </w:r>
      <w:r w:rsidR="00DB2006">
        <w:rPr>
          <w:rFonts w:asciiTheme="minorHAnsi" w:hAnsiTheme="minorHAnsi" w:cstheme="minorHAnsi"/>
          <w:i/>
          <w:sz w:val="22"/>
        </w:rPr>
        <w:t>(…) démontre que les objectifs</w:t>
      </w:r>
      <w:r w:rsidRPr="00C32BF0">
        <w:rPr>
          <w:rFonts w:asciiTheme="minorHAnsi" w:hAnsiTheme="minorHAnsi" w:cstheme="minorHAnsi"/>
          <w:i/>
          <w:sz w:val="22"/>
        </w:rPr>
        <w:t xml:space="preserve">, et les modalités de gestion du peuplement sont conformes aux orientations du schéma régional de gestion sylvicole et du programme régional de la forêt </w:t>
      </w:r>
      <w:r w:rsidR="00DB2006">
        <w:rPr>
          <w:rFonts w:asciiTheme="minorHAnsi" w:hAnsiTheme="minorHAnsi" w:cstheme="minorHAnsi"/>
          <w:i/>
          <w:sz w:val="22"/>
        </w:rPr>
        <w:t>et du bois lorsque ce dernier est en vigueur,</w:t>
      </w:r>
      <w:r w:rsidRPr="00C32BF0">
        <w:rPr>
          <w:rFonts w:asciiTheme="minorHAnsi" w:hAnsiTheme="minorHAnsi" w:cstheme="minorHAnsi"/>
          <w:i/>
          <w:sz w:val="22"/>
        </w:rPr>
        <w:t xml:space="preserve"> que le territoire en cause est cohérent d'un point de vue sylvicole, économique et écologique avec ces objectifs</w:t>
      </w:r>
      <w:r w:rsidR="000057C1">
        <w:rPr>
          <w:rFonts w:asciiTheme="minorHAnsi" w:hAnsiTheme="minorHAnsi" w:cstheme="minorHAnsi"/>
          <w:i/>
          <w:sz w:val="22"/>
        </w:rPr>
        <w:t>, éventuellement chiffrés,</w:t>
      </w:r>
      <w:r w:rsidRPr="00C32BF0">
        <w:rPr>
          <w:rFonts w:asciiTheme="minorHAnsi" w:hAnsiTheme="minorHAnsi" w:cstheme="minorHAnsi"/>
          <w:i/>
          <w:sz w:val="22"/>
        </w:rPr>
        <w:t xml:space="preserve"> et que l</w:t>
      </w:r>
      <w:r w:rsidR="00DB2006">
        <w:rPr>
          <w:rFonts w:asciiTheme="minorHAnsi" w:hAnsiTheme="minorHAnsi" w:cstheme="minorHAnsi"/>
          <w:i/>
          <w:sz w:val="22"/>
        </w:rPr>
        <w:t>’ensemble d</w:t>
      </w:r>
      <w:r w:rsidRPr="00C32BF0">
        <w:rPr>
          <w:rFonts w:asciiTheme="minorHAnsi" w:hAnsiTheme="minorHAnsi" w:cstheme="minorHAnsi"/>
          <w:i/>
          <w:sz w:val="22"/>
        </w:rPr>
        <w:t>es indicat</w:t>
      </w:r>
      <w:r w:rsidR="00DB2006">
        <w:rPr>
          <w:rFonts w:asciiTheme="minorHAnsi" w:hAnsiTheme="minorHAnsi" w:cstheme="minorHAnsi"/>
          <w:i/>
          <w:sz w:val="22"/>
        </w:rPr>
        <w:t>eurs mentionnés au 5° en permet</w:t>
      </w:r>
      <w:r w:rsidRPr="00C32BF0">
        <w:rPr>
          <w:rFonts w:asciiTheme="minorHAnsi" w:hAnsiTheme="minorHAnsi" w:cstheme="minorHAnsi"/>
          <w:i/>
          <w:sz w:val="22"/>
        </w:rPr>
        <w:t xml:space="preserve"> le suivi. Il comporte :</w:t>
      </w:r>
    </w:p>
    <w:p w14:paraId="02A4141C" w14:textId="37BB9927" w:rsidR="00291138" w:rsidRPr="00C32BF0" w:rsidRDefault="00291138" w:rsidP="00291138">
      <w:pPr>
        <w:pStyle w:val="Paragraphedeliste"/>
        <w:numPr>
          <w:ilvl w:val="0"/>
          <w:numId w:val="10"/>
        </w:numPr>
        <w:autoSpaceDE w:val="0"/>
        <w:autoSpaceDN w:val="0"/>
        <w:adjustRightInd w:val="0"/>
        <w:spacing w:before="120"/>
        <w:ind w:left="499" w:hanging="357"/>
        <w:contextualSpacing w:val="0"/>
        <w:jc w:val="both"/>
        <w:rPr>
          <w:rFonts w:asciiTheme="minorHAnsi" w:hAnsiTheme="minorHAnsi" w:cstheme="minorHAnsi"/>
          <w:i/>
          <w:sz w:val="22"/>
        </w:rPr>
      </w:pPr>
      <w:r w:rsidRPr="00C32BF0">
        <w:rPr>
          <w:rFonts w:asciiTheme="minorHAnsi" w:hAnsiTheme="minorHAnsi" w:cstheme="minorHAnsi"/>
          <w:i/>
          <w:sz w:val="22"/>
        </w:rPr>
        <w:t>La présentation</w:t>
      </w:r>
      <w:r w:rsidR="00DB2006">
        <w:rPr>
          <w:rFonts w:asciiTheme="minorHAnsi" w:hAnsiTheme="minorHAnsi" w:cstheme="minorHAnsi"/>
          <w:i/>
          <w:sz w:val="22"/>
        </w:rPr>
        <w:t xml:space="preserve"> succincte,</w:t>
      </w:r>
      <w:r w:rsidRPr="00C32BF0">
        <w:rPr>
          <w:rFonts w:asciiTheme="minorHAnsi" w:hAnsiTheme="minorHAnsi" w:cstheme="minorHAnsi"/>
          <w:i/>
          <w:sz w:val="22"/>
        </w:rPr>
        <w:t xml:space="preserve"> au regard du territoire dans lequel ils sont situés, des bois et forêts des propriétaires, tels que décrits dans le plan simple de gestion ;</w:t>
      </w:r>
    </w:p>
    <w:p w14:paraId="6BA43901" w14:textId="347F430E" w:rsidR="00291138" w:rsidRPr="00C32BF0" w:rsidRDefault="00291138" w:rsidP="00291138">
      <w:pPr>
        <w:autoSpaceDE w:val="0"/>
        <w:autoSpaceDN w:val="0"/>
        <w:adjustRightInd w:val="0"/>
        <w:spacing w:before="120"/>
        <w:ind w:left="499"/>
        <w:jc w:val="both"/>
        <w:rPr>
          <w:rFonts w:asciiTheme="minorHAnsi" w:hAnsiTheme="minorHAnsi" w:cstheme="minorHAnsi"/>
          <w:i/>
          <w:sz w:val="22"/>
        </w:rPr>
      </w:pPr>
      <w:r w:rsidRPr="00C32BF0">
        <w:rPr>
          <w:rFonts w:asciiTheme="minorHAnsi" w:hAnsiTheme="minorHAnsi" w:cstheme="minorHAnsi"/>
          <w:i/>
          <w:sz w:val="22"/>
        </w:rPr>
        <w:lastRenderedPageBreak/>
        <w:t>Cette partie</w:t>
      </w:r>
      <w:r w:rsidR="00DB2006">
        <w:rPr>
          <w:rFonts w:asciiTheme="minorHAnsi" w:hAnsiTheme="minorHAnsi" w:cstheme="minorHAnsi"/>
          <w:i/>
          <w:sz w:val="22"/>
        </w:rPr>
        <w:t xml:space="preserve"> brève et argumentée</w:t>
      </w:r>
      <w:r w:rsidRPr="00C32BF0">
        <w:rPr>
          <w:rFonts w:asciiTheme="minorHAnsi" w:hAnsiTheme="minorHAnsi" w:cstheme="minorHAnsi"/>
          <w:i/>
          <w:sz w:val="22"/>
        </w:rPr>
        <w:t xml:space="preserve"> a notamment pour objet de justifier la cohérence du territoire forestier choisi, en soulignant les points forts de son identité, naturels (topologie, écologie...) et sociaux (histoire, économie...), la complémentarité des propriétés regroupées, mais aussi ses éventuelles faiblesses structurelles (problèmes sanitaires, de desserte, de débouchés...).</w:t>
      </w:r>
    </w:p>
    <w:p w14:paraId="162BDC78" w14:textId="4D30520B" w:rsidR="00291138" w:rsidRPr="00C32BF0" w:rsidRDefault="00291138" w:rsidP="00291138">
      <w:pPr>
        <w:pStyle w:val="Paragraphedeliste"/>
        <w:numPr>
          <w:ilvl w:val="0"/>
          <w:numId w:val="10"/>
        </w:numPr>
        <w:autoSpaceDE w:val="0"/>
        <w:autoSpaceDN w:val="0"/>
        <w:adjustRightInd w:val="0"/>
        <w:spacing w:before="120"/>
        <w:ind w:left="499" w:hanging="357"/>
        <w:contextualSpacing w:val="0"/>
        <w:jc w:val="both"/>
        <w:rPr>
          <w:rFonts w:asciiTheme="minorHAnsi" w:hAnsiTheme="minorHAnsi" w:cstheme="minorHAnsi"/>
          <w:i/>
          <w:sz w:val="22"/>
        </w:rPr>
      </w:pPr>
      <w:r w:rsidRPr="00C32BF0">
        <w:rPr>
          <w:rFonts w:asciiTheme="minorHAnsi" w:hAnsiTheme="minorHAnsi" w:cstheme="minorHAnsi"/>
          <w:i/>
          <w:sz w:val="22"/>
        </w:rPr>
        <w:t>Une description qualitative et quantitative des objectifs assignés à la gestion des peuplements et visant une amélioration de la performance économique et environnementale ; cette description s'appuie sur une analyse sylvicole, économique, environnementale et sociale du territoire dans lequel s'inscrit le groupement</w:t>
      </w:r>
      <w:r w:rsidR="000057C1">
        <w:rPr>
          <w:rFonts w:asciiTheme="minorHAnsi" w:hAnsiTheme="minorHAnsi" w:cstheme="minorHAnsi"/>
          <w:i/>
          <w:sz w:val="22"/>
        </w:rPr>
        <w:t xml:space="preserve"> </w:t>
      </w:r>
      <w:r w:rsidRPr="00C32BF0">
        <w:rPr>
          <w:rFonts w:asciiTheme="minorHAnsi" w:hAnsiTheme="minorHAnsi" w:cstheme="minorHAnsi"/>
          <w:i/>
          <w:sz w:val="22"/>
        </w:rPr>
        <w:t xml:space="preserve">; elle peut notamment intégrer </w:t>
      </w:r>
      <w:r w:rsidR="000057C1">
        <w:rPr>
          <w:rFonts w:asciiTheme="minorHAnsi" w:hAnsiTheme="minorHAnsi" w:cstheme="minorHAnsi"/>
          <w:i/>
          <w:sz w:val="22"/>
        </w:rPr>
        <w:t>l</w:t>
      </w:r>
      <w:r w:rsidRPr="00C32BF0">
        <w:rPr>
          <w:rFonts w:asciiTheme="minorHAnsi" w:hAnsiTheme="minorHAnsi" w:cstheme="minorHAnsi"/>
          <w:i/>
          <w:sz w:val="22"/>
        </w:rPr>
        <w:t>es travaux menés dans le cadre de stratégies locales de développement forestier au sens de l'article L.123-1</w:t>
      </w:r>
      <w:r w:rsidR="000057C1">
        <w:rPr>
          <w:rFonts w:asciiTheme="minorHAnsi" w:hAnsiTheme="minorHAnsi" w:cstheme="minorHAnsi"/>
          <w:i/>
          <w:sz w:val="22"/>
        </w:rPr>
        <w:t xml:space="preserve"> du code forestier</w:t>
      </w:r>
      <w:r w:rsidRPr="00C32BF0">
        <w:rPr>
          <w:rFonts w:asciiTheme="minorHAnsi" w:hAnsiTheme="minorHAnsi" w:cstheme="minorHAnsi"/>
          <w:i/>
          <w:sz w:val="22"/>
        </w:rPr>
        <w:t xml:space="preserve"> ; </w:t>
      </w:r>
    </w:p>
    <w:p w14:paraId="2BB5B0CD" w14:textId="77777777" w:rsidR="00291138" w:rsidRPr="00C32BF0" w:rsidRDefault="00291138" w:rsidP="00D640A9">
      <w:pPr>
        <w:autoSpaceDE w:val="0"/>
        <w:autoSpaceDN w:val="0"/>
        <w:adjustRightInd w:val="0"/>
        <w:spacing w:before="60"/>
        <w:ind w:left="499"/>
        <w:jc w:val="both"/>
        <w:rPr>
          <w:rFonts w:asciiTheme="minorHAnsi" w:hAnsiTheme="minorHAnsi" w:cstheme="minorHAnsi"/>
          <w:i/>
          <w:sz w:val="22"/>
        </w:rPr>
      </w:pPr>
      <w:r w:rsidRPr="00C32BF0">
        <w:rPr>
          <w:rFonts w:asciiTheme="minorHAnsi" w:hAnsiTheme="minorHAnsi" w:cstheme="minorHAnsi"/>
          <w:i/>
          <w:sz w:val="22"/>
        </w:rPr>
        <w:t xml:space="preserve">Sur ce dernier point, les travaux menés dans le cadre des plans de développement de massif (PDM) ou dans le cadre des chartes forestières de territoire (CFT) peuvent être utilement intégrés. </w:t>
      </w:r>
    </w:p>
    <w:p w14:paraId="744C6DB4" w14:textId="77777777" w:rsidR="00291138" w:rsidRPr="00C32BF0" w:rsidRDefault="00291138" w:rsidP="00291138">
      <w:pPr>
        <w:autoSpaceDE w:val="0"/>
        <w:autoSpaceDN w:val="0"/>
        <w:adjustRightInd w:val="0"/>
        <w:ind w:left="499"/>
        <w:jc w:val="both"/>
        <w:rPr>
          <w:rFonts w:asciiTheme="minorHAnsi" w:hAnsiTheme="minorHAnsi" w:cstheme="minorHAnsi"/>
          <w:i/>
          <w:sz w:val="22"/>
        </w:rPr>
      </w:pPr>
      <w:r w:rsidRPr="00C32BF0">
        <w:rPr>
          <w:rFonts w:asciiTheme="minorHAnsi" w:hAnsiTheme="minorHAnsi" w:cstheme="minorHAnsi"/>
          <w:i/>
          <w:sz w:val="22"/>
        </w:rPr>
        <w:t>Cette partie précise, par grand type de peuplement, les objectifs qui y sont attachés. Il peut s'agir de volume de produit à commercialiser par qualité, mais également de linéaire de lisière à réhabiliter, de surface à renouveler. L'accent devra être porté sur les améliorations visées par rapport à la situation initiale.</w:t>
      </w:r>
    </w:p>
    <w:p w14:paraId="33198C4D" w14:textId="39A42DCE" w:rsidR="00291138" w:rsidRDefault="00291138" w:rsidP="00291138">
      <w:pPr>
        <w:pStyle w:val="Paragraphedeliste"/>
        <w:numPr>
          <w:ilvl w:val="0"/>
          <w:numId w:val="10"/>
        </w:numPr>
        <w:autoSpaceDE w:val="0"/>
        <w:autoSpaceDN w:val="0"/>
        <w:adjustRightInd w:val="0"/>
        <w:spacing w:before="120"/>
        <w:ind w:left="499" w:hanging="357"/>
        <w:contextualSpacing w:val="0"/>
        <w:jc w:val="both"/>
        <w:rPr>
          <w:rFonts w:asciiTheme="minorHAnsi" w:hAnsiTheme="minorHAnsi" w:cstheme="minorHAnsi"/>
          <w:i/>
          <w:sz w:val="22"/>
        </w:rPr>
      </w:pPr>
      <w:r w:rsidRPr="00C32BF0">
        <w:rPr>
          <w:rFonts w:asciiTheme="minorHAnsi" w:hAnsiTheme="minorHAnsi" w:cstheme="minorHAnsi"/>
          <w:i/>
          <w:sz w:val="22"/>
        </w:rPr>
        <w:t xml:space="preserve">Une description des modalités de gestion mises en œuvre pour atteindre les objectifs assignés à la gestion des peuplements </w:t>
      </w:r>
      <w:r w:rsidR="00E70EA2">
        <w:rPr>
          <w:rFonts w:asciiTheme="minorHAnsi" w:hAnsiTheme="minorHAnsi" w:cstheme="minorHAnsi"/>
          <w:i/>
          <w:sz w:val="22"/>
        </w:rPr>
        <w:t>et</w:t>
      </w:r>
      <w:r w:rsidRPr="00C32BF0">
        <w:rPr>
          <w:rFonts w:asciiTheme="minorHAnsi" w:hAnsiTheme="minorHAnsi" w:cstheme="minorHAnsi"/>
          <w:i/>
          <w:sz w:val="22"/>
        </w:rPr>
        <w:t xml:space="preserve"> la présentation du mandat de ges</w:t>
      </w:r>
      <w:r w:rsidR="005C2B1A">
        <w:rPr>
          <w:rFonts w:asciiTheme="minorHAnsi" w:hAnsiTheme="minorHAnsi" w:cstheme="minorHAnsi"/>
          <w:i/>
          <w:sz w:val="22"/>
        </w:rPr>
        <w:t>tion proposé aux propriétaires</w:t>
      </w:r>
      <w:r w:rsidR="00DC2642">
        <w:rPr>
          <w:rFonts w:asciiTheme="minorHAnsi" w:hAnsiTheme="minorHAnsi" w:cstheme="minorHAnsi"/>
          <w:i/>
          <w:sz w:val="22"/>
        </w:rPr>
        <w:t> ;</w:t>
      </w:r>
    </w:p>
    <w:p w14:paraId="50CB21CB" w14:textId="72984303" w:rsidR="005C2B1A" w:rsidRDefault="005C2B1A" w:rsidP="00E70EA2">
      <w:pPr>
        <w:pStyle w:val="Paragraphedeliste"/>
        <w:autoSpaceDE w:val="0"/>
        <w:autoSpaceDN w:val="0"/>
        <w:adjustRightInd w:val="0"/>
        <w:spacing w:before="60"/>
        <w:ind w:left="499"/>
        <w:contextualSpacing w:val="0"/>
        <w:jc w:val="both"/>
        <w:rPr>
          <w:rFonts w:asciiTheme="minorHAnsi" w:hAnsiTheme="minorHAnsi" w:cstheme="minorHAnsi"/>
          <w:i/>
          <w:sz w:val="22"/>
        </w:rPr>
      </w:pPr>
      <w:r>
        <w:rPr>
          <w:rFonts w:asciiTheme="minorHAnsi" w:hAnsiTheme="minorHAnsi" w:cstheme="minorHAnsi"/>
          <w:i/>
          <w:sz w:val="22"/>
        </w:rPr>
        <w:t xml:space="preserve">Les modalités de gestion mises en œuvre devront être conformes aux orientations du SRGS et du PRFB, lorsque ce dernier est en vigueur. </w:t>
      </w:r>
    </w:p>
    <w:p w14:paraId="60BA9FFB" w14:textId="37EF541B" w:rsidR="005C2B1A" w:rsidRPr="00C32BF0" w:rsidRDefault="005C2B1A" w:rsidP="00E70EA2">
      <w:pPr>
        <w:pStyle w:val="Paragraphedeliste"/>
        <w:autoSpaceDE w:val="0"/>
        <w:autoSpaceDN w:val="0"/>
        <w:adjustRightInd w:val="0"/>
        <w:ind w:left="499"/>
        <w:contextualSpacing w:val="0"/>
        <w:jc w:val="both"/>
        <w:rPr>
          <w:rFonts w:asciiTheme="minorHAnsi" w:hAnsiTheme="minorHAnsi" w:cstheme="minorHAnsi"/>
          <w:i/>
          <w:sz w:val="22"/>
        </w:rPr>
      </w:pPr>
      <w:r>
        <w:rPr>
          <w:rFonts w:asciiTheme="minorHAnsi" w:hAnsiTheme="minorHAnsi" w:cstheme="minorHAnsi"/>
          <w:i/>
          <w:sz w:val="22"/>
        </w:rPr>
        <w:t xml:space="preserve">Le document de diagnostic mentionne le gestionnaire forestier envisagé dans le cadre du GIEEF qui peut être une société coopérative forestière, un expert forestier ou un gestionnaire forestier professionnel. Le gestionnaire forestier proposera un mandat de gestion aux propriétaires forestiers membres du GIEEF. </w:t>
      </w:r>
    </w:p>
    <w:p w14:paraId="76282DD3" w14:textId="77777777" w:rsidR="00291138" w:rsidRPr="00C32BF0" w:rsidRDefault="00291138" w:rsidP="00291138">
      <w:pPr>
        <w:pStyle w:val="Paragraphedeliste"/>
        <w:numPr>
          <w:ilvl w:val="0"/>
          <w:numId w:val="10"/>
        </w:numPr>
        <w:autoSpaceDE w:val="0"/>
        <w:autoSpaceDN w:val="0"/>
        <w:adjustRightInd w:val="0"/>
        <w:spacing w:before="120"/>
        <w:ind w:left="499" w:hanging="357"/>
        <w:contextualSpacing w:val="0"/>
        <w:jc w:val="both"/>
        <w:rPr>
          <w:rFonts w:asciiTheme="minorHAnsi" w:hAnsiTheme="minorHAnsi" w:cstheme="minorHAnsi"/>
          <w:i/>
          <w:sz w:val="22"/>
        </w:rPr>
      </w:pPr>
      <w:r w:rsidRPr="00C32BF0">
        <w:rPr>
          <w:rFonts w:asciiTheme="minorHAnsi" w:hAnsiTheme="minorHAnsi" w:cstheme="minorHAnsi"/>
          <w:i/>
          <w:sz w:val="22"/>
        </w:rPr>
        <w:t xml:space="preserve">Une description des modalités de mise en marché concertée des coupes, ainsi que des travaux qui lui sont liés, notamment les travaux de desserte et d'équipement ; </w:t>
      </w:r>
    </w:p>
    <w:p w14:paraId="6A7E14AB" w14:textId="1BEF5989" w:rsidR="00DC2642" w:rsidRDefault="00DC2642" w:rsidP="00DC2642">
      <w:pPr>
        <w:autoSpaceDE w:val="0"/>
        <w:autoSpaceDN w:val="0"/>
        <w:adjustRightInd w:val="0"/>
        <w:spacing w:before="60"/>
        <w:ind w:left="499"/>
        <w:jc w:val="both"/>
        <w:rPr>
          <w:rFonts w:asciiTheme="minorHAnsi" w:hAnsiTheme="minorHAnsi" w:cstheme="minorHAnsi"/>
          <w:i/>
          <w:sz w:val="22"/>
        </w:rPr>
      </w:pPr>
      <w:r>
        <w:rPr>
          <w:rFonts w:asciiTheme="minorHAnsi" w:hAnsiTheme="minorHAnsi" w:cstheme="minorHAnsi"/>
          <w:i/>
          <w:sz w:val="22"/>
        </w:rPr>
        <w:t>Cette partie a en particulier pour objectif que les membres du GIEEF s’interrogent sur le débouché de leurs produits. L’objectif est d’aller vers la contractualisation des bois, si possible avec des transformateurs locaux.</w:t>
      </w:r>
    </w:p>
    <w:p w14:paraId="7E72FF45" w14:textId="71A05AA1" w:rsidR="00291138" w:rsidRPr="00C32BF0" w:rsidRDefault="00291138" w:rsidP="00DC2642">
      <w:pPr>
        <w:autoSpaceDE w:val="0"/>
        <w:autoSpaceDN w:val="0"/>
        <w:adjustRightInd w:val="0"/>
        <w:ind w:left="499"/>
        <w:jc w:val="both"/>
        <w:rPr>
          <w:rFonts w:asciiTheme="minorHAnsi" w:hAnsiTheme="minorHAnsi" w:cstheme="minorHAnsi"/>
          <w:i/>
          <w:sz w:val="22"/>
        </w:rPr>
      </w:pPr>
      <w:r w:rsidRPr="00C32BF0">
        <w:rPr>
          <w:rFonts w:asciiTheme="minorHAnsi" w:hAnsiTheme="minorHAnsi" w:cstheme="minorHAnsi"/>
          <w:i/>
          <w:sz w:val="22"/>
        </w:rPr>
        <w:t>Le document de diagnostic présentera les entreprises locales de transformation du bois susceptibles de proposer aux membres du GIEEF des contrats d’approvisionnement annuels ou pluriannuels. Ces contrats pourront concerner le bois d’</w:t>
      </w:r>
      <w:r w:rsidR="00DC2642" w:rsidRPr="00C32BF0">
        <w:rPr>
          <w:rFonts w:asciiTheme="minorHAnsi" w:hAnsiTheme="minorHAnsi" w:cstheme="minorHAnsi"/>
          <w:i/>
          <w:sz w:val="22"/>
        </w:rPr>
        <w:t>œuvre</w:t>
      </w:r>
      <w:r w:rsidRPr="00C32BF0">
        <w:rPr>
          <w:rFonts w:asciiTheme="minorHAnsi" w:hAnsiTheme="minorHAnsi" w:cstheme="minorHAnsi"/>
          <w:i/>
          <w:sz w:val="22"/>
        </w:rPr>
        <w:t xml:space="preserve">, le bois d’industrie et le bois énergie. </w:t>
      </w:r>
    </w:p>
    <w:p w14:paraId="1CB7F194" w14:textId="77777777" w:rsidR="00291138" w:rsidRPr="00C32BF0" w:rsidRDefault="00291138" w:rsidP="00291138">
      <w:pPr>
        <w:autoSpaceDE w:val="0"/>
        <w:autoSpaceDN w:val="0"/>
        <w:adjustRightInd w:val="0"/>
        <w:ind w:left="499"/>
        <w:jc w:val="both"/>
        <w:rPr>
          <w:rFonts w:asciiTheme="minorHAnsi" w:hAnsiTheme="minorHAnsi" w:cstheme="minorHAnsi"/>
          <w:i/>
          <w:sz w:val="22"/>
        </w:rPr>
      </w:pPr>
      <w:r w:rsidRPr="00C32BF0">
        <w:rPr>
          <w:rFonts w:asciiTheme="minorHAnsi" w:hAnsiTheme="minorHAnsi" w:cstheme="minorHAnsi"/>
          <w:i/>
          <w:sz w:val="22"/>
        </w:rPr>
        <w:t>Il mentionnera également les entreprises susceptibles de réaliser les travaux forestiers ainsi que les travaux de desserte et d’équipement. Concernant la desserte, il est à encourager les réflexions à l’échelle du massif entier et non seulement à l’échelle du GIEEF.</w:t>
      </w:r>
    </w:p>
    <w:p w14:paraId="57BB89D0" w14:textId="52E18E53" w:rsidR="00291138" w:rsidRDefault="00291138" w:rsidP="00291138">
      <w:pPr>
        <w:pStyle w:val="Paragraphedeliste"/>
        <w:numPr>
          <w:ilvl w:val="0"/>
          <w:numId w:val="10"/>
        </w:numPr>
        <w:autoSpaceDE w:val="0"/>
        <w:autoSpaceDN w:val="0"/>
        <w:adjustRightInd w:val="0"/>
        <w:spacing w:before="120"/>
        <w:ind w:left="499" w:hanging="357"/>
        <w:contextualSpacing w:val="0"/>
        <w:jc w:val="both"/>
        <w:rPr>
          <w:rFonts w:asciiTheme="minorHAnsi" w:hAnsiTheme="minorHAnsi" w:cstheme="minorHAnsi"/>
          <w:i/>
          <w:sz w:val="22"/>
        </w:rPr>
      </w:pPr>
      <w:r w:rsidRPr="00C32BF0">
        <w:rPr>
          <w:rFonts w:asciiTheme="minorHAnsi" w:hAnsiTheme="minorHAnsi" w:cstheme="minorHAnsi"/>
          <w:i/>
          <w:sz w:val="22"/>
        </w:rPr>
        <w:t>L</w:t>
      </w:r>
      <w:r w:rsidR="00A82512">
        <w:rPr>
          <w:rFonts w:asciiTheme="minorHAnsi" w:hAnsiTheme="minorHAnsi" w:cstheme="minorHAnsi"/>
          <w:i/>
          <w:sz w:val="22"/>
        </w:rPr>
        <w:t>a liste d</w:t>
      </w:r>
      <w:r w:rsidRPr="00C32BF0">
        <w:rPr>
          <w:rFonts w:asciiTheme="minorHAnsi" w:hAnsiTheme="minorHAnsi" w:cstheme="minorHAnsi"/>
          <w:i/>
          <w:sz w:val="22"/>
        </w:rPr>
        <w:t>es indicateurs de suivi des orientations de gestion et des objectifs suivants :</w:t>
      </w:r>
    </w:p>
    <w:p w14:paraId="321DF56C" w14:textId="1EE0F43A" w:rsidR="00A82512" w:rsidRPr="00C32BF0" w:rsidRDefault="00A82512" w:rsidP="00A82512">
      <w:pPr>
        <w:pStyle w:val="Paragraphedeliste"/>
        <w:autoSpaceDE w:val="0"/>
        <w:autoSpaceDN w:val="0"/>
        <w:adjustRightInd w:val="0"/>
        <w:spacing w:before="60"/>
        <w:ind w:left="499"/>
        <w:contextualSpacing w:val="0"/>
        <w:jc w:val="both"/>
        <w:rPr>
          <w:rFonts w:asciiTheme="minorHAnsi" w:hAnsiTheme="minorHAnsi" w:cstheme="minorHAnsi"/>
          <w:i/>
          <w:sz w:val="22"/>
        </w:rPr>
      </w:pPr>
      <w:r>
        <w:rPr>
          <w:rFonts w:asciiTheme="minorHAnsi" w:hAnsiTheme="minorHAnsi" w:cstheme="minorHAnsi"/>
          <w:i/>
          <w:sz w:val="22"/>
        </w:rPr>
        <w:t>Le document de diagnostic comprend obligatoirement les 5 indicateurs de suivi listés ci-dessous, accompagnés d’objectifs éventuellement chiffrés :</w:t>
      </w:r>
    </w:p>
    <w:p w14:paraId="50A2E29A" w14:textId="77777777" w:rsidR="00291138" w:rsidRPr="00C32BF0" w:rsidRDefault="00291138" w:rsidP="00C32BF0">
      <w:pPr>
        <w:spacing w:before="60"/>
        <w:ind w:left="715" w:hanging="210"/>
        <w:jc w:val="both"/>
        <w:rPr>
          <w:rFonts w:asciiTheme="minorHAnsi" w:hAnsiTheme="minorHAnsi" w:cstheme="minorHAnsi"/>
          <w:i/>
          <w:sz w:val="22"/>
        </w:rPr>
      </w:pPr>
      <w:r w:rsidRPr="00C32BF0">
        <w:rPr>
          <w:rFonts w:asciiTheme="minorHAnsi" w:hAnsiTheme="minorHAnsi" w:cstheme="minorHAnsi"/>
          <w:i/>
          <w:sz w:val="22"/>
        </w:rPr>
        <w:t>a) Le taux annuel de réalisation des opérations de coupes et de travaux prévues dans le plan simple de gestion ;</w:t>
      </w:r>
    </w:p>
    <w:p w14:paraId="13DC1952" w14:textId="77777777" w:rsidR="00291138" w:rsidRPr="00C32BF0" w:rsidRDefault="00291138" w:rsidP="00D640A9">
      <w:pPr>
        <w:spacing w:before="60"/>
        <w:ind w:left="715" w:hanging="210"/>
        <w:jc w:val="both"/>
        <w:rPr>
          <w:rFonts w:asciiTheme="minorHAnsi" w:hAnsiTheme="minorHAnsi" w:cstheme="minorHAnsi"/>
          <w:i/>
          <w:sz w:val="22"/>
        </w:rPr>
      </w:pPr>
      <w:r w:rsidRPr="00C32BF0">
        <w:rPr>
          <w:rFonts w:asciiTheme="minorHAnsi" w:hAnsiTheme="minorHAnsi" w:cstheme="minorHAnsi"/>
          <w:i/>
          <w:sz w:val="22"/>
        </w:rPr>
        <w:t>b) Le volume de bois récolté annuellement, en distinguant bois d'œuvre, bois d'industrie et bois d'énergie ;</w:t>
      </w:r>
    </w:p>
    <w:p w14:paraId="7DC41D6D" w14:textId="77777777" w:rsidR="00291138" w:rsidRPr="00C32BF0" w:rsidRDefault="00291138" w:rsidP="00C32BF0">
      <w:pPr>
        <w:spacing w:before="60"/>
        <w:ind w:left="715" w:hanging="210"/>
        <w:jc w:val="both"/>
        <w:rPr>
          <w:rFonts w:asciiTheme="minorHAnsi" w:hAnsiTheme="minorHAnsi" w:cstheme="minorHAnsi"/>
          <w:i/>
          <w:sz w:val="22"/>
        </w:rPr>
      </w:pPr>
      <w:r w:rsidRPr="00C32BF0">
        <w:rPr>
          <w:rFonts w:asciiTheme="minorHAnsi" w:hAnsiTheme="minorHAnsi" w:cstheme="minorHAnsi"/>
          <w:i/>
          <w:sz w:val="22"/>
        </w:rPr>
        <w:t>c) Le volume de bois commercialisé annuellement au travers de contrats d'approvisionnement reconductibles;</w:t>
      </w:r>
    </w:p>
    <w:p w14:paraId="67A9D91A" w14:textId="08B91AB7" w:rsidR="00291138" w:rsidRPr="00C32BF0" w:rsidRDefault="00291138" w:rsidP="00C32BF0">
      <w:pPr>
        <w:spacing w:before="60"/>
        <w:ind w:left="715" w:hanging="210"/>
        <w:jc w:val="both"/>
        <w:rPr>
          <w:rFonts w:asciiTheme="minorHAnsi" w:hAnsiTheme="minorHAnsi" w:cstheme="minorHAnsi"/>
          <w:i/>
          <w:sz w:val="22"/>
        </w:rPr>
      </w:pPr>
      <w:r w:rsidRPr="00C32BF0">
        <w:rPr>
          <w:rFonts w:asciiTheme="minorHAnsi" w:hAnsiTheme="minorHAnsi" w:cstheme="minorHAnsi"/>
          <w:i/>
          <w:sz w:val="22"/>
        </w:rPr>
        <w:t xml:space="preserve">d) Le nombre de contrats </w:t>
      </w:r>
      <w:proofErr w:type="spellStart"/>
      <w:r w:rsidRPr="00C32BF0">
        <w:rPr>
          <w:rFonts w:asciiTheme="minorHAnsi" w:hAnsiTheme="minorHAnsi" w:cstheme="minorHAnsi"/>
          <w:i/>
          <w:sz w:val="22"/>
        </w:rPr>
        <w:t>Natura</w:t>
      </w:r>
      <w:proofErr w:type="spellEnd"/>
      <w:r w:rsidRPr="00C32BF0">
        <w:rPr>
          <w:rFonts w:asciiTheme="minorHAnsi" w:hAnsiTheme="minorHAnsi" w:cstheme="minorHAnsi"/>
          <w:i/>
          <w:sz w:val="22"/>
        </w:rPr>
        <w:t xml:space="preserve"> 2000 signés</w:t>
      </w:r>
      <w:r w:rsidR="00E768AD">
        <w:rPr>
          <w:rFonts w:asciiTheme="minorHAnsi" w:hAnsiTheme="minorHAnsi" w:cstheme="minorHAnsi"/>
          <w:i/>
          <w:sz w:val="22"/>
        </w:rPr>
        <w:t xml:space="preserve"> le cas échéant</w:t>
      </w:r>
      <w:r w:rsidRPr="00C32BF0">
        <w:rPr>
          <w:rFonts w:asciiTheme="minorHAnsi" w:hAnsiTheme="minorHAnsi" w:cstheme="minorHAnsi"/>
          <w:i/>
          <w:sz w:val="22"/>
        </w:rPr>
        <w:t xml:space="preserve"> ;</w:t>
      </w:r>
    </w:p>
    <w:p w14:paraId="79FABA0C" w14:textId="3D6BF00A" w:rsidR="00291138" w:rsidRPr="00C32BF0" w:rsidRDefault="00291138" w:rsidP="00C32BF0">
      <w:pPr>
        <w:spacing w:before="60"/>
        <w:ind w:left="715" w:hanging="210"/>
        <w:jc w:val="both"/>
        <w:rPr>
          <w:rFonts w:asciiTheme="minorHAnsi" w:hAnsiTheme="minorHAnsi" w:cstheme="minorHAnsi"/>
          <w:i/>
          <w:sz w:val="22"/>
        </w:rPr>
      </w:pPr>
      <w:r w:rsidRPr="00C32BF0">
        <w:rPr>
          <w:rFonts w:asciiTheme="minorHAnsi" w:hAnsiTheme="minorHAnsi" w:cstheme="minorHAnsi"/>
          <w:i/>
          <w:sz w:val="22"/>
        </w:rPr>
        <w:t>e) Le nombre de tiges à l'hectare désignées</w:t>
      </w:r>
      <w:r w:rsidR="00E768AD">
        <w:rPr>
          <w:rFonts w:asciiTheme="minorHAnsi" w:hAnsiTheme="minorHAnsi" w:cstheme="minorHAnsi"/>
          <w:i/>
          <w:sz w:val="22"/>
        </w:rPr>
        <w:t xml:space="preserve">, </w:t>
      </w:r>
      <w:r w:rsidR="00E768AD" w:rsidRPr="00C32BF0">
        <w:rPr>
          <w:rFonts w:asciiTheme="minorHAnsi" w:hAnsiTheme="minorHAnsi" w:cstheme="minorHAnsi"/>
          <w:i/>
          <w:sz w:val="22"/>
        </w:rPr>
        <w:t>lors des passages en coupe</w:t>
      </w:r>
      <w:r w:rsidR="00E768AD">
        <w:rPr>
          <w:rFonts w:asciiTheme="minorHAnsi" w:hAnsiTheme="minorHAnsi" w:cstheme="minorHAnsi"/>
          <w:i/>
          <w:sz w:val="22"/>
        </w:rPr>
        <w:t>,</w:t>
      </w:r>
      <w:r w:rsidRPr="00C32BF0">
        <w:rPr>
          <w:rFonts w:asciiTheme="minorHAnsi" w:hAnsiTheme="minorHAnsi" w:cstheme="minorHAnsi"/>
          <w:i/>
          <w:sz w:val="22"/>
        </w:rPr>
        <w:t xml:space="preserve"> comme devant être conservées au titre de la biodiversité. </w:t>
      </w:r>
    </w:p>
    <w:p w14:paraId="22C04503" w14:textId="428614EF" w:rsidR="00291138" w:rsidRPr="00C32BF0" w:rsidRDefault="00291138" w:rsidP="00291138">
      <w:pPr>
        <w:spacing w:before="120"/>
        <w:ind w:left="505"/>
        <w:jc w:val="both"/>
        <w:rPr>
          <w:rFonts w:asciiTheme="minorHAnsi" w:hAnsiTheme="minorHAnsi" w:cstheme="minorHAnsi"/>
          <w:i/>
          <w:sz w:val="22"/>
        </w:rPr>
      </w:pPr>
      <w:r w:rsidRPr="00C32BF0">
        <w:rPr>
          <w:rFonts w:asciiTheme="minorHAnsi" w:hAnsiTheme="minorHAnsi" w:cstheme="minorHAnsi"/>
          <w:i/>
          <w:sz w:val="22"/>
        </w:rPr>
        <w:t>Ils pourront, le cas échéant, être complétés par des indicateurs optionnels</w:t>
      </w:r>
      <w:r w:rsidR="0054795C">
        <w:rPr>
          <w:rFonts w:asciiTheme="minorHAnsi" w:hAnsiTheme="minorHAnsi" w:cstheme="minorHAnsi"/>
          <w:i/>
          <w:sz w:val="22"/>
        </w:rPr>
        <w:t>, éventuellement accompagnés d’objectifs chiffrés,</w:t>
      </w:r>
      <w:r w:rsidRPr="00C32BF0">
        <w:rPr>
          <w:rFonts w:asciiTheme="minorHAnsi" w:hAnsiTheme="minorHAnsi" w:cstheme="minorHAnsi"/>
          <w:i/>
          <w:sz w:val="22"/>
        </w:rPr>
        <w:t xml:space="preserve"> en cohérence avec les objectifs et modalités de gestion portant sur les thématiques suivantes, ou choisis par les porteurs du GIEEF : </w:t>
      </w:r>
    </w:p>
    <w:p w14:paraId="4524583C"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xml:space="preserve">- composition en essences (par exemple : qualification et évolution du mélange) ; </w:t>
      </w:r>
    </w:p>
    <w:p w14:paraId="1E59CEF7"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xml:space="preserve">- diversité des structures (par exemple : qualification et évolution des traitements sylvicoles) ; </w:t>
      </w:r>
    </w:p>
    <w:p w14:paraId="7665930C"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lastRenderedPageBreak/>
        <w:t xml:space="preserve">- impacts/pressions sur la conservation des habitats (par exemple : niveau de récolte des rémanents) ; </w:t>
      </w:r>
    </w:p>
    <w:p w14:paraId="31C731D7"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xml:space="preserve">- pérennité de la ressource (par exemple : niveau de prélèvement) ; </w:t>
      </w:r>
    </w:p>
    <w:p w14:paraId="41CFCFF6"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xml:space="preserve">- conditions d'accès aux parcelles (par exemple : desserte) ; </w:t>
      </w:r>
    </w:p>
    <w:p w14:paraId="5C69D573"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xml:space="preserve">- diversité des habitats associés (par exemple : maintien des milieux ouverts </w:t>
      </w:r>
      <w:proofErr w:type="spellStart"/>
      <w:r w:rsidRPr="00C32BF0">
        <w:rPr>
          <w:rFonts w:asciiTheme="minorHAnsi" w:hAnsiTheme="minorHAnsi" w:cstheme="minorHAnsi"/>
          <w:i/>
          <w:sz w:val="22"/>
        </w:rPr>
        <w:t>intraforestiers</w:t>
      </w:r>
      <w:proofErr w:type="spellEnd"/>
      <w:r w:rsidRPr="00C32BF0">
        <w:rPr>
          <w:rFonts w:asciiTheme="minorHAnsi" w:hAnsiTheme="minorHAnsi" w:cstheme="minorHAnsi"/>
          <w:i/>
          <w:sz w:val="22"/>
        </w:rPr>
        <w:t xml:space="preserve"> et </w:t>
      </w:r>
      <w:proofErr w:type="spellStart"/>
      <w:r w:rsidRPr="00C32BF0">
        <w:rPr>
          <w:rFonts w:asciiTheme="minorHAnsi" w:hAnsiTheme="minorHAnsi" w:cstheme="minorHAnsi"/>
          <w:i/>
          <w:sz w:val="22"/>
        </w:rPr>
        <w:t>fruticées</w:t>
      </w:r>
      <w:proofErr w:type="spellEnd"/>
      <w:r w:rsidRPr="00C32BF0">
        <w:rPr>
          <w:rFonts w:asciiTheme="minorHAnsi" w:hAnsiTheme="minorHAnsi" w:cstheme="minorHAnsi"/>
          <w:i/>
          <w:sz w:val="22"/>
        </w:rPr>
        <w:t xml:space="preserve"> existants tels que mares, landes, pelouses, </w:t>
      </w:r>
      <w:proofErr w:type="spellStart"/>
      <w:r w:rsidRPr="00C32BF0">
        <w:rPr>
          <w:rFonts w:asciiTheme="minorHAnsi" w:hAnsiTheme="minorHAnsi" w:cstheme="minorHAnsi"/>
          <w:i/>
          <w:sz w:val="22"/>
        </w:rPr>
        <w:t>fruticées</w:t>
      </w:r>
      <w:proofErr w:type="spellEnd"/>
      <w:r w:rsidRPr="00C32BF0">
        <w:rPr>
          <w:rFonts w:asciiTheme="minorHAnsi" w:hAnsiTheme="minorHAnsi" w:cstheme="minorHAnsi"/>
          <w:i/>
          <w:sz w:val="22"/>
        </w:rPr>
        <w:t xml:space="preserve"> à Genévriers communs, etc.) ; </w:t>
      </w:r>
    </w:p>
    <w:p w14:paraId="632E88BF"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xml:space="preserve">- préservation des paysages ; </w:t>
      </w:r>
    </w:p>
    <w:p w14:paraId="0B40FDC7"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xml:space="preserve">- accueil du public ; </w:t>
      </w:r>
    </w:p>
    <w:p w14:paraId="57546E78"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xml:space="preserve">- concertation mise en place avec des acteurs présents sur le territoire ; </w:t>
      </w:r>
    </w:p>
    <w:p w14:paraId="5D1ECDC1" w14:textId="77777777" w:rsidR="00291138" w:rsidRPr="00C32BF0" w:rsidRDefault="00291138" w:rsidP="00291138">
      <w:pPr>
        <w:ind w:left="505" w:firstLine="203"/>
        <w:jc w:val="both"/>
        <w:rPr>
          <w:rFonts w:asciiTheme="minorHAnsi" w:hAnsiTheme="minorHAnsi" w:cstheme="minorHAnsi"/>
          <w:i/>
          <w:sz w:val="22"/>
        </w:rPr>
      </w:pPr>
      <w:r w:rsidRPr="00C32BF0">
        <w:rPr>
          <w:rFonts w:asciiTheme="minorHAnsi" w:hAnsiTheme="minorHAnsi" w:cstheme="minorHAnsi"/>
          <w:i/>
          <w:sz w:val="22"/>
        </w:rPr>
        <w:t>- suivi de la mise en œuvre des actions.</w:t>
      </w:r>
    </w:p>
    <w:p w14:paraId="01C84EFE" w14:textId="77777777" w:rsidR="00291138" w:rsidRDefault="00291138" w:rsidP="00D640A9">
      <w:pPr>
        <w:spacing w:before="120"/>
        <w:jc w:val="both"/>
        <w:rPr>
          <w:rFonts w:asciiTheme="minorHAnsi" w:hAnsiTheme="minorHAnsi" w:cstheme="minorHAnsi"/>
          <w:b/>
          <w:sz w:val="22"/>
        </w:rPr>
      </w:pPr>
      <w:r w:rsidRPr="00C32BF0">
        <w:rPr>
          <w:rFonts w:asciiTheme="minorHAnsi" w:hAnsiTheme="minorHAnsi" w:cstheme="minorHAnsi"/>
          <w:b/>
          <w:sz w:val="22"/>
        </w:rPr>
        <w:t xml:space="preserve">Après validation, par l’association, le prestataire livrera le diagnostic en 2 exemplaires </w:t>
      </w:r>
      <w:proofErr w:type="gramStart"/>
      <w:r w:rsidRPr="00C32BF0">
        <w:rPr>
          <w:rFonts w:asciiTheme="minorHAnsi" w:hAnsiTheme="minorHAnsi" w:cstheme="minorHAnsi"/>
          <w:b/>
          <w:sz w:val="22"/>
        </w:rPr>
        <w:t>papier</w:t>
      </w:r>
      <w:proofErr w:type="gramEnd"/>
      <w:r w:rsidRPr="00C32BF0">
        <w:rPr>
          <w:rFonts w:asciiTheme="minorHAnsi" w:hAnsiTheme="minorHAnsi" w:cstheme="minorHAnsi"/>
          <w:b/>
          <w:sz w:val="22"/>
        </w:rPr>
        <w:t>, et sous un format numérique.</w:t>
      </w:r>
    </w:p>
    <w:p w14:paraId="2CDDF6AF" w14:textId="77777777" w:rsidR="0054795C" w:rsidRPr="00C32BF0" w:rsidRDefault="0054795C" w:rsidP="00D640A9">
      <w:pPr>
        <w:spacing w:before="120"/>
        <w:jc w:val="both"/>
        <w:rPr>
          <w:rFonts w:asciiTheme="minorHAnsi" w:hAnsiTheme="minorHAnsi" w:cstheme="minorHAnsi"/>
          <w:b/>
          <w:sz w:val="22"/>
        </w:rPr>
      </w:pPr>
    </w:p>
    <w:p w14:paraId="7C8B0CA2" w14:textId="77777777" w:rsidR="00291138" w:rsidRPr="00291138" w:rsidRDefault="00291138" w:rsidP="00291138">
      <w:pPr>
        <w:pStyle w:val="Paragraphedeliste"/>
        <w:numPr>
          <w:ilvl w:val="0"/>
          <w:numId w:val="15"/>
        </w:numPr>
        <w:shd w:val="clear" w:color="auto" w:fill="006600"/>
        <w:spacing w:after="160" w:line="259" w:lineRule="auto"/>
        <w:ind w:left="284" w:hanging="284"/>
        <w:rPr>
          <w:rFonts w:asciiTheme="minorHAnsi" w:eastAsiaTheme="minorHAnsi" w:hAnsiTheme="minorHAnsi" w:cs="Times New Roman"/>
          <w:b/>
          <w:kern w:val="0"/>
          <w:sz w:val="22"/>
          <w:szCs w:val="22"/>
          <w:lang w:eastAsia="en-US" w:bidi="ar-SA"/>
        </w:rPr>
      </w:pPr>
      <w:r w:rsidRPr="00291138">
        <w:rPr>
          <w:rFonts w:asciiTheme="minorHAnsi" w:eastAsiaTheme="minorHAnsi" w:hAnsiTheme="minorHAnsi" w:cs="Times New Roman"/>
          <w:b/>
          <w:kern w:val="0"/>
          <w:sz w:val="22"/>
          <w:szCs w:val="22"/>
          <w:lang w:eastAsia="en-US" w:bidi="ar-SA"/>
        </w:rPr>
        <w:t xml:space="preserve">Réception et analyse des offres </w:t>
      </w:r>
    </w:p>
    <w:p w14:paraId="7D70A30E" w14:textId="77777777" w:rsidR="00291138" w:rsidRPr="00C32BF0" w:rsidRDefault="00291138" w:rsidP="00C32BF0">
      <w:pPr>
        <w:jc w:val="both"/>
        <w:rPr>
          <w:rFonts w:asciiTheme="minorHAnsi" w:hAnsiTheme="minorHAnsi" w:cstheme="minorHAnsi"/>
          <w:i/>
          <w:sz w:val="22"/>
          <w:szCs w:val="22"/>
        </w:rPr>
      </w:pPr>
      <w:r w:rsidRPr="00C32BF0">
        <w:rPr>
          <w:rFonts w:asciiTheme="minorHAnsi" w:hAnsiTheme="minorHAnsi" w:cstheme="minorHAnsi"/>
          <w:i/>
          <w:sz w:val="22"/>
          <w:szCs w:val="22"/>
        </w:rPr>
        <w:t xml:space="preserve">Le devis sera établi en Euros HT et TTC par lot. </w:t>
      </w:r>
    </w:p>
    <w:p w14:paraId="652C38C2" w14:textId="77777777" w:rsidR="00291138" w:rsidRPr="00C32BF0" w:rsidRDefault="00291138" w:rsidP="00291138">
      <w:pPr>
        <w:jc w:val="both"/>
        <w:rPr>
          <w:rFonts w:asciiTheme="minorHAnsi" w:hAnsiTheme="minorHAnsi" w:cstheme="minorHAnsi"/>
          <w:i/>
          <w:sz w:val="22"/>
          <w:szCs w:val="22"/>
        </w:rPr>
      </w:pPr>
      <w:r w:rsidRPr="00C32BF0">
        <w:rPr>
          <w:rFonts w:asciiTheme="minorHAnsi" w:hAnsiTheme="minorHAnsi" w:cstheme="minorHAnsi"/>
          <w:i/>
          <w:sz w:val="22"/>
          <w:szCs w:val="22"/>
        </w:rPr>
        <w:t>Il sera ferme 1 an et pourra servir pour toute extension du PSG sur cette période.</w:t>
      </w:r>
    </w:p>
    <w:p w14:paraId="6C8A613C" w14:textId="77777777" w:rsidR="00291138" w:rsidRPr="00C32BF0" w:rsidRDefault="00291138" w:rsidP="00291138">
      <w:pPr>
        <w:tabs>
          <w:tab w:val="left" w:leader="dot" w:pos="7938"/>
        </w:tabs>
        <w:jc w:val="both"/>
        <w:rPr>
          <w:rFonts w:asciiTheme="minorHAnsi" w:hAnsiTheme="minorHAnsi" w:cstheme="minorHAnsi"/>
          <w:b/>
          <w:sz w:val="22"/>
          <w:szCs w:val="22"/>
        </w:rPr>
      </w:pPr>
    </w:p>
    <w:p w14:paraId="13C1372E" w14:textId="77777777" w:rsidR="00291138" w:rsidRPr="00C32BF0" w:rsidRDefault="00291138" w:rsidP="00C32BF0">
      <w:pPr>
        <w:shd w:val="clear" w:color="auto" w:fill="339933"/>
        <w:spacing w:after="160" w:line="259" w:lineRule="auto"/>
        <w:jc w:val="both"/>
        <w:rPr>
          <w:rFonts w:asciiTheme="minorHAnsi" w:eastAsiaTheme="minorHAnsi" w:hAnsiTheme="minorHAnsi" w:cs="Times New Roman"/>
          <w:b/>
          <w:color w:val="FFFFFF" w:themeColor="background1"/>
          <w:kern w:val="0"/>
          <w:sz w:val="22"/>
          <w:szCs w:val="22"/>
          <w:lang w:eastAsia="en-US" w:bidi="ar-SA"/>
        </w:rPr>
      </w:pPr>
      <w:r w:rsidRPr="00C32BF0">
        <w:rPr>
          <w:rFonts w:asciiTheme="minorHAnsi" w:eastAsiaTheme="minorHAnsi" w:hAnsiTheme="minorHAnsi" w:cs="Times New Roman"/>
          <w:b/>
          <w:color w:val="FFFFFF" w:themeColor="background1"/>
          <w:kern w:val="0"/>
          <w:sz w:val="22"/>
          <w:szCs w:val="22"/>
          <w:lang w:eastAsia="en-US" w:bidi="ar-SA"/>
        </w:rPr>
        <w:t>Lot 1 : Réalisation d’un plan simple de gestion concerté</w:t>
      </w:r>
    </w:p>
    <w:p w14:paraId="766EA744" w14:textId="77777777" w:rsidR="00291138" w:rsidRPr="00C32BF0" w:rsidRDefault="00291138" w:rsidP="00C32BF0">
      <w:pPr>
        <w:pStyle w:val="Paragraphedeliste"/>
        <w:numPr>
          <w:ilvl w:val="0"/>
          <w:numId w:val="12"/>
        </w:numPr>
        <w:ind w:left="1066" w:hanging="357"/>
        <w:contextualSpacing w:val="0"/>
        <w:jc w:val="both"/>
        <w:rPr>
          <w:rFonts w:asciiTheme="minorHAnsi" w:hAnsiTheme="minorHAnsi" w:cstheme="minorHAnsi"/>
          <w:b/>
          <w:sz w:val="22"/>
          <w:szCs w:val="22"/>
        </w:rPr>
      </w:pPr>
      <w:r w:rsidRPr="00C32BF0">
        <w:rPr>
          <w:rFonts w:asciiTheme="minorHAnsi" w:hAnsiTheme="minorHAnsi" w:cstheme="minorHAnsi"/>
          <w:b/>
          <w:sz w:val="22"/>
          <w:szCs w:val="22"/>
        </w:rPr>
        <w:t>Données foncières</w:t>
      </w:r>
    </w:p>
    <w:p w14:paraId="0E13C774" w14:textId="77777777" w:rsidR="00291138" w:rsidRPr="00C32BF0" w:rsidRDefault="00291138" w:rsidP="00291138">
      <w:pPr>
        <w:pStyle w:val="Paragraphedeliste"/>
        <w:numPr>
          <w:ilvl w:val="0"/>
          <w:numId w:val="11"/>
        </w:numPr>
        <w:tabs>
          <w:tab w:val="left" w:leader="dot" w:pos="6804"/>
        </w:tabs>
        <w:spacing w:before="240"/>
        <w:ind w:left="1418"/>
        <w:jc w:val="both"/>
        <w:rPr>
          <w:rFonts w:asciiTheme="minorHAnsi" w:hAnsiTheme="minorHAnsi" w:cstheme="minorHAnsi"/>
          <w:sz w:val="22"/>
          <w:szCs w:val="22"/>
        </w:rPr>
      </w:pPr>
      <w:r w:rsidRPr="00C32BF0">
        <w:rPr>
          <w:rFonts w:asciiTheme="minorHAnsi" w:hAnsiTheme="minorHAnsi" w:cstheme="minorHAnsi"/>
          <w:sz w:val="22"/>
          <w:szCs w:val="22"/>
        </w:rPr>
        <w:t xml:space="preserve">Surface : </w:t>
      </w:r>
      <w:r w:rsidRPr="00C32BF0">
        <w:rPr>
          <w:rFonts w:asciiTheme="minorHAnsi" w:hAnsiTheme="minorHAnsi" w:cstheme="minorHAnsi"/>
          <w:sz w:val="22"/>
          <w:szCs w:val="22"/>
          <w:highlight w:val="yellow"/>
        </w:rPr>
        <w:t>….,..</w:t>
      </w:r>
      <w:r w:rsidRPr="00C32BF0">
        <w:rPr>
          <w:rFonts w:asciiTheme="minorHAnsi" w:hAnsiTheme="minorHAnsi" w:cstheme="minorHAnsi"/>
          <w:sz w:val="22"/>
          <w:szCs w:val="22"/>
        </w:rPr>
        <w:t xml:space="preserve"> ha (dont </w:t>
      </w:r>
      <w:r w:rsidRPr="00C32BF0">
        <w:rPr>
          <w:rFonts w:asciiTheme="minorHAnsi" w:hAnsiTheme="minorHAnsi" w:cstheme="minorHAnsi"/>
          <w:sz w:val="22"/>
          <w:szCs w:val="22"/>
          <w:highlight w:val="yellow"/>
        </w:rPr>
        <w:t>… ha de jeunes boisements</w:t>
      </w:r>
      <w:r w:rsidRPr="00C32BF0">
        <w:rPr>
          <w:rFonts w:asciiTheme="minorHAnsi" w:hAnsiTheme="minorHAnsi" w:cstheme="minorHAnsi"/>
          <w:sz w:val="22"/>
          <w:szCs w:val="22"/>
        </w:rPr>
        <w:t>)</w:t>
      </w:r>
    </w:p>
    <w:p w14:paraId="27D76869" w14:textId="77777777" w:rsidR="00291138" w:rsidRPr="00C32BF0" w:rsidRDefault="00291138" w:rsidP="00291138">
      <w:pPr>
        <w:pStyle w:val="Paragraphedeliste"/>
        <w:numPr>
          <w:ilvl w:val="0"/>
          <w:numId w:val="11"/>
        </w:numPr>
        <w:tabs>
          <w:tab w:val="left" w:leader="dot" w:pos="6804"/>
        </w:tabs>
        <w:spacing w:before="240"/>
        <w:ind w:left="1418"/>
        <w:jc w:val="both"/>
        <w:rPr>
          <w:rFonts w:asciiTheme="minorHAnsi" w:hAnsiTheme="minorHAnsi" w:cstheme="minorHAnsi"/>
          <w:sz w:val="22"/>
          <w:szCs w:val="22"/>
        </w:rPr>
      </w:pPr>
      <w:r w:rsidRPr="00C32BF0">
        <w:rPr>
          <w:rFonts w:asciiTheme="minorHAnsi" w:hAnsiTheme="minorHAnsi" w:cstheme="minorHAnsi"/>
          <w:sz w:val="22"/>
          <w:szCs w:val="22"/>
        </w:rPr>
        <w:t xml:space="preserve">Nombre de parcelles cadastrales : </w:t>
      </w:r>
      <w:r w:rsidRPr="00C32BF0">
        <w:rPr>
          <w:rFonts w:asciiTheme="minorHAnsi" w:hAnsiTheme="minorHAnsi" w:cstheme="minorHAnsi"/>
          <w:sz w:val="22"/>
          <w:szCs w:val="22"/>
          <w:highlight w:val="yellow"/>
        </w:rPr>
        <w:t>…</w:t>
      </w:r>
    </w:p>
    <w:p w14:paraId="0DCD51A0" w14:textId="77777777" w:rsidR="00291138" w:rsidRPr="00C32BF0" w:rsidRDefault="00291138" w:rsidP="00291138">
      <w:pPr>
        <w:pStyle w:val="Paragraphedeliste"/>
        <w:numPr>
          <w:ilvl w:val="0"/>
          <w:numId w:val="11"/>
        </w:numPr>
        <w:tabs>
          <w:tab w:val="left" w:leader="dot" w:pos="6804"/>
        </w:tabs>
        <w:spacing w:before="240"/>
        <w:ind w:left="1418"/>
        <w:jc w:val="both"/>
        <w:rPr>
          <w:rFonts w:asciiTheme="minorHAnsi" w:hAnsiTheme="minorHAnsi" w:cstheme="minorHAnsi"/>
          <w:sz w:val="22"/>
          <w:szCs w:val="22"/>
        </w:rPr>
      </w:pPr>
      <w:r w:rsidRPr="00C32BF0">
        <w:rPr>
          <w:rFonts w:asciiTheme="minorHAnsi" w:hAnsiTheme="minorHAnsi" w:cstheme="minorHAnsi"/>
          <w:sz w:val="22"/>
          <w:szCs w:val="22"/>
        </w:rPr>
        <w:t xml:space="preserve">Nombre de propriétaires : </w:t>
      </w:r>
      <w:r w:rsidRPr="00C32BF0">
        <w:rPr>
          <w:rFonts w:asciiTheme="minorHAnsi" w:hAnsiTheme="minorHAnsi" w:cstheme="minorHAnsi"/>
          <w:sz w:val="22"/>
          <w:szCs w:val="22"/>
          <w:highlight w:val="yellow"/>
        </w:rPr>
        <w:t>…</w:t>
      </w:r>
    </w:p>
    <w:p w14:paraId="18C1138F" w14:textId="77777777" w:rsidR="00291138" w:rsidRPr="00C32BF0" w:rsidRDefault="00291138" w:rsidP="00C32BF0">
      <w:pPr>
        <w:pStyle w:val="Paragraphedeliste"/>
        <w:numPr>
          <w:ilvl w:val="0"/>
          <w:numId w:val="12"/>
        </w:numPr>
        <w:spacing w:before="120"/>
        <w:ind w:left="1066" w:hanging="357"/>
        <w:contextualSpacing w:val="0"/>
        <w:jc w:val="both"/>
        <w:rPr>
          <w:rFonts w:asciiTheme="minorHAnsi" w:hAnsiTheme="minorHAnsi" w:cstheme="minorHAnsi"/>
          <w:b/>
          <w:sz w:val="22"/>
          <w:szCs w:val="22"/>
        </w:rPr>
      </w:pPr>
      <w:r w:rsidRPr="00C32BF0">
        <w:rPr>
          <w:rFonts w:asciiTheme="minorHAnsi" w:hAnsiTheme="minorHAnsi" w:cstheme="minorHAnsi"/>
          <w:b/>
          <w:sz w:val="22"/>
          <w:szCs w:val="22"/>
        </w:rPr>
        <w:t xml:space="preserve">Date de remise du plan simple de gestion : </w:t>
      </w:r>
      <w:r w:rsidRPr="00C32BF0">
        <w:rPr>
          <w:rFonts w:asciiTheme="minorHAnsi" w:hAnsiTheme="minorHAnsi" w:cstheme="minorHAnsi"/>
          <w:sz w:val="22"/>
          <w:szCs w:val="22"/>
        </w:rPr>
        <w:tab/>
      </w:r>
      <w:r w:rsidRPr="00C32BF0">
        <w:rPr>
          <w:rFonts w:asciiTheme="minorHAnsi" w:hAnsiTheme="minorHAnsi" w:cstheme="minorHAnsi"/>
          <w:sz w:val="22"/>
          <w:szCs w:val="22"/>
        </w:rPr>
        <w:tab/>
      </w:r>
      <w:r w:rsidRPr="00C32BF0">
        <w:rPr>
          <w:rFonts w:asciiTheme="minorHAnsi" w:hAnsiTheme="minorHAnsi" w:cstheme="minorHAnsi"/>
          <w:sz w:val="22"/>
          <w:szCs w:val="22"/>
        </w:rPr>
        <w:tab/>
      </w:r>
      <w:r w:rsidRPr="00C32BF0">
        <w:rPr>
          <w:rFonts w:asciiTheme="minorHAnsi" w:hAnsiTheme="minorHAnsi" w:cstheme="minorHAnsi"/>
          <w:i/>
          <w:sz w:val="22"/>
          <w:szCs w:val="22"/>
        </w:rPr>
        <w:t>__ /__ /__</w:t>
      </w:r>
    </w:p>
    <w:p w14:paraId="421823C6" w14:textId="77777777" w:rsidR="00291138" w:rsidRPr="00C32BF0" w:rsidRDefault="00291138" w:rsidP="00291138">
      <w:pPr>
        <w:spacing w:before="120"/>
        <w:jc w:val="both"/>
        <w:rPr>
          <w:rFonts w:asciiTheme="minorHAnsi" w:hAnsiTheme="minorHAnsi" w:cstheme="minorHAnsi"/>
          <w:b/>
          <w:sz w:val="22"/>
          <w:szCs w:val="22"/>
        </w:rPr>
      </w:pPr>
      <w:commentRangeStart w:id="5"/>
      <w:r w:rsidRPr="00C32BF0">
        <w:rPr>
          <w:rFonts w:asciiTheme="minorHAnsi" w:hAnsiTheme="minorHAnsi" w:cstheme="minorHAnsi"/>
          <w:b/>
          <w:sz w:val="22"/>
          <w:szCs w:val="22"/>
        </w:rPr>
        <w:t>Modalités de règlement </w:t>
      </w:r>
      <w:commentRangeEnd w:id="5"/>
      <w:r w:rsidRPr="00C32BF0">
        <w:rPr>
          <w:rStyle w:val="Marquedecommentaire"/>
          <w:rFonts w:asciiTheme="minorHAnsi" w:hAnsiTheme="minorHAnsi" w:cstheme="minorHAnsi"/>
          <w:b/>
          <w:sz w:val="22"/>
          <w:szCs w:val="22"/>
        </w:rPr>
        <w:commentReference w:id="5"/>
      </w:r>
      <w:r w:rsidRPr="00C32BF0">
        <w:rPr>
          <w:rFonts w:asciiTheme="minorHAnsi" w:hAnsiTheme="minorHAnsi" w:cstheme="minorHAnsi"/>
          <w:b/>
          <w:sz w:val="22"/>
          <w:szCs w:val="22"/>
        </w:rPr>
        <w:t xml:space="preserve">: </w:t>
      </w:r>
    </w:p>
    <w:p w14:paraId="33214011" w14:textId="77777777" w:rsidR="00291138" w:rsidRPr="00C32BF0" w:rsidRDefault="00291138" w:rsidP="00291138">
      <w:pPr>
        <w:jc w:val="both"/>
        <w:rPr>
          <w:rFonts w:asciiTheme="minorHAnsi" w:hAnsiTheme="minorHAnsi" w:cstheme="minorHAnsi"/>
          <w:sz w:val="22"/>
          <w:szCs w:val="22"/>
        </w:rPr>
      </w:pPr>
      <w:r w:rsidRPr="00C32BF0">
        <w:rPr>
          <w:rFonts w:asciiTheme="minorHAnsi" w:hAnsiTheme="minorHAnsi" w:cstheme="minorHAnsi"/>
          <w:sz w:val="22"/>
          <w:szCs w:val="22"/>
        </w:rPr>
        <w:t xml:space="preserve">Un acompte </w:t>
      </w:r>
      <w:r w:rsidRPr="00C32BF0">
        <w:rPr>
          <w:rFonts w:asciiTheme="minorHAnsi" w:hAnsiTheme="minorHAnsi" w:cstheme="minorHAnsi"/>
          <w:sz w:val="22"/>
          <w:szCs w:val="22"/>
          <w:highlight w:val="yellow"/>
        </w:rPr>
        <w:t>de 10%</w:t>
      </w:r>
      <w:r w:rsidRPr="00C32BF0">
        <w:rPr>
          <w:rFonts w:asciiTheme="minorHAnsi" w:hAnsiTheme="minorHAnsi" w:cstheme="minorHAnsi"/>
          <w:sz w:val="22"/>
          <w:szCs w:val="22"/>
        </w:rPr>
        <w:t xml:space="preserve"> du montant du devis au début de la mission, </w:t>
      </w:r>
    </w:p>
    <w:p w14:paraId="1DA39D8D" w14:textId="77777777" w:rsidR="00291138" w:rsidRPr="00C32BF0" w:rsidRDefault="00291138" w:rsidP="00291138">
      <w:pPr>
        <w:jc w:val="both"/>
        <w:rPr>
          <w:rFonts w:asciiTheme="minorHAnsi" w:hAnsiTheme="minorHAnsi" w:cstheme="minorHAnsi"/>
          <w:sz w:val="22"/>
          <w:szCs w:val="22"/>
          <w:highlight w:val="yellow"/>
        </w:rPr>
      </w:pPr>
      <w:r w:rsidRPr="00C32BF0">
        <w:rPr>
          <w:rFonts w:asciiTheme="minorHAnsi" w:hAnsiTheme="minorHAnsi" w:cstheme="minorHAnsi"/>
          <w:sz w:val="22"/>
          <w:szCs w:val="22"/>
        </w:rPr>
        <w:t xml:space="preserve">Un acompte </w:t>
      </w:r>
      <w:r w:rsidRPr="00C32BF0">
        <w:rPr>
          <w:rFonts w:asciiTheme="minorHAnsi" w:hAnsiTheme="minorHAnsi" w:cstheme="minorHAnsi"/>
          <w:sz w:val="22"/>
          <w:szCs w:val="22"/>
          <w:highlight w:val="yellow"/>
        </w:rPr>
        <w:t xml:space="preserve">de 30% à </w:t>
      </w:r>
      <w:proofErr w:type="spellStart"/>
      <w:r w:rsidRPr="00C32BF0">
        <w:rPr>
          <w:rFonts w:asciiTheme="minorHAnsi" w:hAnsiTheme="minorHAnsi" w:cstheme="minorHAnsi"/>
          <w:sz w:val="22"/>
          <w:szCs w:val="22"/>
          <w:highlight w:val="yellow"/>
        </w:rPr>
        <w:t>mi-période</w:t>
      </w:r>
      <w:proofErr w:type="spellEnd"/>
      <w:r w:rsidRPr="00C32BF0">
        <w:rPr>
          <w:rFonts w:asciiTheme="minorHAnsi" w:hAnsiTheme="minorHAnsi" w:cstheme="minorHAnsi"/>
          <w:sz w:val="22"/>
          <w:szCs w:val="22"/>
          <w:highlight w:val="yellow"/>
        </w:rPr>
        <w:t xml:space="preserve"> sur justificatifs du travail réalisé</w:t>
      </w:r>
    </w:p>
    <w:p w14:paraId="28DFE7BE" w14:textId="77777777" w:rsidR="00291138" w:rsidRPr="00C32BF0" w:rsidRDefault="00291138" w:rsidP="00291138">
      <w:pPr>
        <w:jc w:val="both"/>
        <w:rPr>
          <w:rFonts w:asciiTheme="minorHAnsi" w:hAnsiTheme="minorHAnsi" w:cstheme="minorHAnsi"/>
          <w:sz w:val="22"/>
          <w:szCs w:val="22"/>
        </w:rPr>
      </w:pPr>
      <w:r w:rsidRPr="00C32BF0">
        <w:rPr>
          <w:rFonts w:asciiTheme="minorHAnsi" w:hAnsiTheme="minorHAnsi" w:cstheme="minorHAnsi"/>
          <w:sz w:val="22"/>
          <w:szCs w:val="22"/>
        </w:rPr>
        <w:t xml:space="preserve">Un acompte </w:t>
      </w:r>
      <w:r w:rsidRPr="00C32BF0">
        <w:rPr>
          <w:rFonts w:asciiTheme="minorHAnsi" w:hAnsiTheme="minorHAnsi" w:cstheme="minorHAnsi"/>
          <w:sz w:val="22"/>
          <w:szCs w:val="22"/>
          <w:highlight w:val="yellow"/>
        </w:rPr>
        <w:t>de 40% à la remise / 30 jours après la remise du PSG final</w:t>
      </w:r>
      <w:r w:rsidRPr="00C32BF0">
        <w:rPr>
          <w:rFonts w:asciiTheme="minorHAnsi" w:hAnsiTheme="minorHAnsi" w:cstheme="minorHAnsi"/>
          <w:sz w:val="22"/>
          <w:szCs w:val="22"/>
        </w:rPr>
        <w:t>,</w:t>
      </w:r>
    </w:p>
    <w:p w14:paraId="30CA1C5F" w14:textId="77777777" w:rsidR="00291138" w:rsidRPr="00C32BF0" w:rsidRDefault="00291138" w:rsidP="00291138">
      <w:pPr>
        <w:jc w:val="both"/>
        <w:rPr>
          <w:rFonts w:asciiTheme="minorHAnsi" w:hAnsiTheme="minorHAnsi" w:cstheme="minorHAnsi"/>
          <w:sz w:val="22"/>
          <w:szCs w:val="22"/>
        </w:rPr>
      </w:pPr>
      <w:r w:rsidRPr="00C32BF0">
        <w:rPr>
          <w:rFonts w:asciiTheme="minorHAnsi" w:hAnsiTheme="minorHAnsi" w:cstheme="minorHAnsi"/>
          <w:sz w:val="22"/>
          <w:szCs w:val="22"/>
        </w:rPr>
        <w:t xml:space="preserve">Le solde lors de </w:t>
      </w:r>
      <w:r w:rsidRPr="00C32BF0">
        <w:rPr>
          <w:rFonts w:asciiTheme="minorHAnsi" w:hAnsiTheme="minorHAnsi" w:cstheme="minorHAnsi"/>
          <w:sz w:val="22"/>
          <w:szCs w:val="22"/>
          <w:highlight w:val="yellow"/>
        </w:rPr>
        <w:t>l’agrément du PSG / la reconnaissance en GIEEF</w:t>
      </w:r>
      <w:r w:rsidRPr="00C32BF0">
        <w:rPr>
          <w:rFonts w:asciiTheme="minorHAnsi" w:hAnsiTheme="minorHAnsi" w:cstheme="minorHAnsi"/>
          <w:sz w:val="22"/>
          <w:szCs w:val="22"/>
        </w:rPr>
        <w:t>.</w:t>
      </w:r>
    </w:p>
    <w:p w14:paraId="54AF32C4" w14:textId="77777777" w:rsidR="00291138" w:rsidRPr="00C32BF0" w:rsidRDefault="00291138" w:rsidP="00291138">
      <w:pPr>
        <w:jc w:val="both"/>
        <w:rPr>
          <w:rFonts w:asciiTheme="minorHAnsi" w:hAnsiTheme="minorHAnsi" w:cstheme="minorHAnsi"/>
          <w:sz w:val="22"/>
          <w:szCs w:val="22"/>
        </w:rPr>
      </w:pPr>
    </w:p>
    <w:p w14:paraId="603B6344" w14:textId="77777777" w:rsidR="00291138" w:rsidRPr="00C32BF0" w:rsidRDefault="00291138" w:rsidP="00C32BF0">
      <w:pPr>
        <w:shd w:val="clear" w:color="auto" w:fill="339933"/>
        <w:spacing w:after="160" w:line="259" w:lineRule="auto"/>
        <w:jc w:val="both"/>
        <w:rPr>
          <w:rFonts w:asciiTheme="minorHAnsi" w:eastAsiaTheme="minorHAnsi" w:hAnsiTheme="minorHAnsi" w:cs="Times New Roman"/>
          <w:b/>
          <w:color w:val="FFFFFF" w:themeColor="background1"/>
          <w:kern w:val="0"/>
          <w:sz w:val="22"/>
          <w:szCs w:val="22"/>
          <w:lang w:eastAsia="en-US" w:bidi="ar-SA"/>
        </w:rPr>
      </w:pPr>
      <w:r w:rsidRPr="00C32BF0">
        <w:rPr>
          <w:rFonts w:asciiTheme="minorHAnsi" w:eastAsiaTheme="minorHAnsi" w:hAnsiTheme="minorHAnsi" w:cs="Times New Roman"/>
          <w:b/>
          <w:color w:val="FFFFFF" w:themeColor="background1"/>
          <w:kern w:val="0"/>
          <w:sz w:val="22"/>
          <w:szCs w:val="22"/>
          <w:lang w:eastAsia="en-US" w:bidi="ar-SA"/>
        </w:rPr>
        <w:t>Lot 2 : Rédaction du document de diagnostic</w:t>
      </w:r>
    </w:p>
    <w:p w14:paraId="615C0E47" w14:textId="77777777" w:rsidR="00291138" w:rsidRPr="00C32BF0" w:rsidRDefault="00291138" w:rsidP="00C32BF0">
      <w:pPr>
        <w:pStyle w:val="Paragraphedeliste"/>
        <w:numPr>
          <w:ilvl w:val="0"/>
          <w:numId w:val="12"/>
        </w:numPr>
        <w:ind w:left="1066" w:hanging="357"/>
        <w:contextualSpacing w:val="0"/>
        <w:jc w:val="both"/>
        <w:rPr>
          <w:rFonts w:asciiTheme="minorHAnsi" w:hAnsiTheme="minorHAnsi" w:cstheme="minorHAnsi"/>
          <w:b/>
          <w:sz w:val="22"/>
          <w:szCs w:val="22"/>
        </w:rPr>
      </w:pPr>
      <w:r w:rsidRPr="00C32BF0">
        <w:rPr>
          <w:rFonts w:asciiTheme="minorHAnsi" w:hAnsiTheme="minorHAnsi" w:cstheme="minorHAnsi"/>
          <w:b/>
          <w:sz w:val="22"/>
          <w:szCs w:val="22"/>
        </w:rPr>
        <w:t>Localisation géographique :</w:t>
      </w:r>
    </w:p>
    <w:p w14:paraId="239CAD2F" w14:textId="77777777" w:rsidR="00291138" w:rsidRPr="00C32BF0" w:rsidRDefault="00291138" w:rsidP="00291138">
      <w:pPr>
        <w:pStyle w:val="Paragraphedeliste"/>
        <w:numPr>
          <w:ilvl w:val="0"/>
          <w:numId w:val="11"/>
        </w:numPr>
        <w:tabs>
          <w:tab w:val="left" w:leader="dot" w:pos="6804"/>
        </w:tabs>
        <w:spacing w:before="240"/>
        <w:ind w:left="1418"/>
        <w:jc w:val="both"/>
        <w:rPr>
          <w:rFonts w:asciiTheme="minorHAnsi" w:hAnsiTheme="minorHAnsi" w:cstheme="minorHAnsi"/>
          <w:sz w:val="22"/>
          <w:szCs w:val="22"/>
        </w:rPr>
      </w:pPr>
      <w:r w:rsidRPr="00C32BF0">
        <w:rPr>
          <w:rFonts w:asciiTheme="minorHAnsi" w:hAnsiTheme="minorHAnsi" w:cstheme="minorHAnsi"/>
          <w:sz w:val="22"/>
          <w:szCs w:val="22"/>
        </w:rPr>
        <w:t xml:space="preserve">Département : </w:t>
      </w:r>
      <w:r w:rsidRPr="00C32BF0">
        <w:rPr>
          <w:rFonts w:asciiTheme="minorHAnsi" w:hAnsiTheme="minorHAnsi" w:cstheme="minorHAnsi"/>
          <w:sz w:val="22"/>
          <w:szCs w:val="22"/>
          <w:highlight w:val="yellow"/>
        </w:rPr>
        <w:t>....................</w:t>
      </w:r>
    </w:p>
    <w:p w14:paraId="4CACB36C" w14:textId="77777777" w:rsidR="00291138" w:rsidRPr="00C32BF0" w:rsidRDefault="00291138" w:rsidP="00291138">
      <w:pPr>
        <w:pStyle w:val="Paragraphedeliste"/>
        <w:numPr>
          <w:ilvl w:val="0"/>
          <w:numId w:val="11"/>
        </w:numPr>
        <w:tabs>
          <w:tab w:val="left" w:pos="2694"/>
          <w:tab w:val="left" w:leader="dot" w:pos="4678"/>
          <w:tab w:val="left" w:leader="dot" w:pos="6804"/>
        </w:tabs>
        <w:spacing w:before="240"/>
        <w:ind w:left="1407"/>
        <w:jc w:val="both"/>
        <w:rPr>
          <w:rFonts w:asciiTheme="minorHAnsi" w:hAnsiTheme="minorHAnsi" w:cstheme="minorHAnsi"/>
          <w:i/>
          <w:sz w:val="22"/>
          <w:szCs w:val="22"/>
        </w:rPr>
      </w:pPr>
      <w:r w:rsidRPr="00C32BF0">
        <w:rPr>
          <w:rFonts w:asciiTheme="minorHAnsi" w:hAnsiTheme="minorHAnsi" w:cstheme="minorHAnsi"/>
          <w:sz w:val="22"/>
          <w:szCs w:val="22"/>
        </w:rPr>
        <w:t xml:space="preserve">Communes : </w:t>
      </w:r>
      <w:r w:rsidRPr="00C32BF0">
        <w:rPr>
          <w:rFonts w:asciiTheme="minorHAnsi" w:hAnsiTheme="minorHAnsi" w:cstheme="minorHAnsi"/>
          <w:sz w:val="22"/>
          <w:szCs w:val="22"/>
          <w:highlight w:val="yellow"/>
        </w:rPr>
        <w:t>................................................</w:t>
      </w:r>
    </w:p>
    <w:p w14:paraId="186C1DCA" w14:textId="77777777" w:rsidR="00291138" w:rsidRPr="00C32BF0" w:rsidRDefault="00291138" w:rsidP="00291138">
      <w:pPr>
        <w:pStyle w:val="Paragraphedeliste"/>
        <w:numPr>
          <w:ilvl w:val="0"/>
          <w:numId w:val="11"/>
        </w:numPr>
        <w:tabs>
          <w:tab w:val="left" w:leader="dot" w:pos="6804"/>
        </w:tabs>
        <w:spacing w:before="120"/>
        <w:ind w:left="1417" w:hanging="357"/>
        <w:jc w:val="both"/>
        <w:rPr>
          <w:rFonts w:asciiTheme="minorHAnsi" w:hAnsiTheme="minorHAnsi" w:cstheme="minorHAnsi"/>
          <w:sz w:val="22"/>
          <w:szCs w:val="22"/>
        </w:rPr>
      </w:pPr>
      <w:r w:rsidRPr="00C32BF0">
        <w:rPr>
          <w:rFonts w:asciiTheme="minorHAnsi" w:hAnsiTheme="minorHAnsi" w:cstheme="minorHAnsi"/>
          <w:sz w:val="22"/>
          <w:szCs w:val="22"/>
        </w:rPr>
        <w:t xml:space="preserve">Région forestière naturelle : </w:t>
      </w:r>
      <w:r w:rsidRPr="00C32BF0">
        <w:rPr>
          <w:rFonts w:asciiTheme="minorHAnsi" w:hAnsiTheme="minorHAnsi" w:cstheme="minorHAnsi"/>
          <w:sz w:val="22"/>
          <w:szCs w:val="22"/>
          <w:highlight w:val="yellow"/>
        </w:rPr>
        <w:t>...................</w:t>
      </w:r>
    </w:p>
    <w:p w14:paraId="06BF82E9" w14:textId="77777777" w:rsidR="00291138" w:rsidRPr="00C32BF0" w:rsidRDefault="00291138" w:rsidP="00291138">
      <w:pPr>
        <w:pStyle w:val="Paragraphedeliste"/>
        <w:numPr>
          <w:ilvl w:val="0"/>
          <w:numId w:val="11"/>
        </w:numPr>
        <w:tabs>
          <w:tab w:val="left" w:leader="dot" w:pos="6804"/>
        </w:tabs>
        <w:spacing w:before="240"/>
        <w:ind w:left="1418"/>
        <w:jc w:val="both"/>
        <w:rPr>
          <w:rFonts w:asciiTheme="minorHAnsi" w:hAnsiTheme="minorHAnsi" w:cstheme="minorHAnsi"/>
          <w:sz w:val="22"/>
          <w:szCs w:val="22"/>
        </w:rPr>
      </w:pPr>
      <w:r w:rsidRPr="00C32BF0">
        <w:rPr>
          <w:rFonts w:asciiTheme="minorHAnsi" w:hAnsiTheme="minorHAnsi" w:cstheme="minorHAnsi"/>
          <w:sz w:val="22"/>
          <w:szCs w:val="22"/>
        </w:rPr>
        <w:t xml:space="preserve">Structure juridique porteuse de la labellisation GIEEF : </w:t>
      </w:r>
      <w:r w:rsidRPr="00C32BF0">
        <w:rPr>
          <w:rFonts w:asciiTheme="minorHAnsi" w:hAnsiTheme="minorHAnsi" w:cstheme="minorHAnsi"/>
          <w:sz w:val="22"/>
          <w:szCs w:val="22"/>
          <w:highlight w:val="yellow"/>
        </w:rPr>
        <w:t>ASLGF/ASAGF</w:t>
      </w:r>
    </w:p>
    <w:p w14:paraId="7C0DE4C8" w14:textId="77777777" w:rsidR="00291138" w:rsidRPr="00C32BF0" w:rsidRDefault="00291138" w:rsidP="00C32BF0">
      <w:pPr>
        <w:pStyle w:val="Paragraphedeliste"/>
        <w:numPr>
          <w:ilvl w:val="0"/>
          <w:numId w:val="12"/>
        </w:numPr>
        <w:spacing w:before="120"/>
        <w:ind w:left="1066" w:hanging="357"/>
        <w:contextualSpacing w:val="0"/>
        <w:jc w:val="both"/>
        <w:rPr>
          <w:rFonts w:asciiTheme="minorHAnsi" w:hAnsiTheme="minorHAnsi" w:cstheme="minorHAnsi"/>
          <w:b/>
          <w:sz w:val="22"/>
          <w:szCs w:val="22"/>
        </w:rPr>
      </w:pPr>
      <w:r w:rsidRPr="00C32BF0">
        <w:rPr>
          <w:rFonts w:asciiTheme="minorHAnsi" w:hAnsiTheme="minorHAnsi" w:cstheme="minorHAnsi"/>
          <w:b/>
          <w:sz w:val="22"/>
          <w:szCs w:val="22"/>
        </w:rPr>
        <w:t xml:space="preserve">Date de remise du document de diagnostic : </w:t>
      </w:r>
      <w:r w:rsidRPr="00C32BF0">
        <w:rPr>
          <w:rFonts w:asciiTheme="minorHAnsi" w:hAnsiTheme="minorHAnsi" w:cstheme="minorHAnsi"/>
          <w:i/>
          <w:sz w:val="22"/>
          <w:szCs w:val="22"/>
        </w:rPr>
        <w:tab/>
      </w:r>
      <w:r w:rsidRPr="00C32BF0">
        <w:rPr>
          <w:rFonts w:asciiTheme="minorHAnsi" w:hAnsiTheme="minorHAnsi" w:cstheme="minorHAnsi"/>
          <w:i/>
          <w:sz w:val="22"/>
          <w:szCs w:val="22"/>
        </w:rPr>
        <w:tab/>
      </w:r>
      <w:r w:rsidRPr="00C32BF0">
        <w:rPr>
          <w:rFonts w:asciiTheme="minorHAnsi" w:hAnsiTheme="minorHAnsi" w:cstheme="minorHAnsi"/>
          <w:i/>
          <w:sz w:val="22"/>
          <w:szCs w:val="22"/>
        </w:rPr>
        <w:tab/>
        <w:t xml:space="preserve"> __ /__ /__</w:t>
      </w:r>
    </w:p>
    <w:p w14:paraId="3C0EB914" w14:textId="77777777" w:rsidR="00291138" w:rsidRPr="00C32BF0" w:rsidRDefault="00291138" w:rsidP="00C32BF0">
      <w:pPr>
        <w:spacing w:before="120"/>
        <w:jc w:val="both"/>
        <w:rPr>
          <w:rFonts w:asciiTheme="minorHAnsi" w:hAnsiTheme="minorHAnsi" w:cstheme="minorHAnsi"/>
          <w:b/>
          <w:sz w:val="22"/>
          <w:szCs w:val="22"/>
        </w:rPr>
      </w:pPr>
      <w:r w:rsidRPr="00C32BF0">
        <w:rPr>
          <w:rFonts w:asciiTheme="minorHAnsi" w:hAnsiTheme="minorHAnsi" w:cstheme="minorHAnsi"/>
          <w:b/>
          <w:sz w:val="22"/>
          <w:szCs w:val="22"/>
        </w:rPr>
        <w:t xml:space="preserve">Modalités de règlement : </w:t>
      </w:r>
    </w:p>
    <w:p w14:paraId="1BDF07D0" w14:textId="77777777" w:rsidR="00291138" w:rsidRPr="00C32BF0" w:rsidRDefault="00291138" w:rsidP="00291138">
      <w:pPr>
        <w:jc w:val="both"/>
        <w:rPr>
          <w:rFonts w:asciiTheme="minorHAnsi" w:hAnsiTheme="minorHAnsi" w:cstheme="minorHAnsi"/>
          <w:sz w:val="22"/>
          <w:szCs w:val="22"/>
        </w:rPr>
      </w:pPr>
      <w:r w:rsidRPr="00C32BF0">
        <w:rPr>
          <w:rFonts w:asciiTheme="minorHAnsi" w:hAnsiTheme="minorHAnsi" w:cstheme="minorHAnsi"/>
          <w:sz w:val="22"/>
          <w:szCs w:val="22"/>
        </w:rPr>
        <w:t xml:space="preserve">Un acompte de 20% du montant du devis au début de la mission, </w:t>
      </w:r>
    </w:p>
    <w:p w14:paraId="563B7E58" w14:textId="77777777" w:rsidR="00291138" w:rsidRPr="00C32BF0" w:rsidRDefault="00291138" w:rsidP="00291138">
      <w:pPr>
        <w:jc w:val="both"/>
        <w:rPr>
          <w:rFonts w:asciiTheme="minorHAnsi" w:hAnsiTheme="minorHAnsi" w:cstheme="minorHAnsi"/>
          <w:sz w:val="22"/>
          <w:szCs w:val="22"/>
        </w:rPr>
      </w:pPr>
      <w:r w:rsidRPr="00C32BF0">
        <w:rPr>
          <w:rFonts w:asciiTheme="minorHAnsi" w:hAnsiTheme="minorHAnsi" w:cstheme="minorHAnsi"/>
          <w:sz w:val="22"/>
          <w:szCs w:val="22"/>
        </w:rPr>
        <w:t>Un acompte de 50% 30 jours après la remise du document de diagnostic,</w:t>
      </w:r>
    </w:p>
    <w:p w14:paraId="436AD042" w14:textId="77777777" w:rsidR="00291138" w:rsidRPr="00C32BF0" w:rsidRDefault="00291138" w:rsidP="00291138">
      <w:pPr>
        <w:jc w:val="both"/>
        <w:rPr>
          <w:rFonts w:asciiTheme="minorHAnsi" w:hAnsiTheme="minorHAnsi" w:cstheme="minorHAnsi"/>
          <w:sz w:val="22"/>
          <w:szCs w:val="22"/>
        </w:rPr>
      </w:pPr>
      <w:r w:rsidRPr="00C32BF0">
        <w:rPr>
          <w:rFonts w:asciiTheme="minorHAnsi" w:hAnsiTheme="minorHAnsi" w:cstheme="minorHAnsi"/>
          <w:sz w:val="22"/>
          <w:szCs w:val="22"/>
        </w:rPr>
        <w:t>Le solde lors de la reconnaissance en GIEEF.</w:t>
      </w:r>
    </w:p>
    <w:p w14:paraId="73C44918" w14:textId="77777777" w:rsidR="00291138" w:rsidRPr="00C32BF0" w:rsidRDefault="00291138" w:rsidP="00C32BF0">
      <w:pPr>
        <w:spacing w:before="240"/>
        <w:rPr>
          <w:rFonts w:asciiTheme="minorHAnsi" w:hAnsiTheme="minorHAnsi" w:cstheme="minorHAnsi"/>
          <w:b/>
          <w:sz w:val="22"/>
          <w:szCs w:val="22"/>
        </w:rPr>
      </w:pPr>
      <w:r w:rsidRPr="00C32BF0">
        <w:rPr>
          <w:rFonts w:asciiTheme="minorHAnsi" w:hAnsiTheme="minorHAnsi" w:cstheme="minorHAnsi"/>
          <w:b/>
          <w:sz w:val="22"/>
          <w:szCs w:val="22"/>
        </w:rPr>
        <w:t xml:space="preserve">Calendrier </w:t>
      </w:r>
    </w:p>
    <w:p w14:paraId="4C3504BF" w14:textId="77777777" w:rsidR="00291138" w:rsidRPr="00C32BF0" w:rsidRDefault="00291138" w:rsidP="00C32BF0">
      <w:pPr>
        <w:spacing w:before="120"/>
        <w:jc w:val="both"/>
        <w:rPr>
          <w:rFonts w:asciiTheme="minorHAnsi" w:hAnsiTheme="minorHAnsi" w:cstheme="minorHAnsi"/>
          <w:sz w:val="22"/>
          <w:szCs w:val="22"/>
        </w:rPr>
      </w:pPr>
      <w:r w:rsidRPr="00C32BF0">
        <w:rPr>
          <w:rFonts w:asciiTheme="minorHAnsi" w:hAnsiTheme="minorHAnsi" w:cstheme="minorHAnsi"/>
          <w:sz w:val="22"/>
          <w:szCs w:val="22"/>
        </w:rPr>
        <w:t xml:space="preserve">Le PSG devra être rédigé et présenté pour agrément au CRPF à compter de 6 mois à partir de la signature du bon de commande. </w:t>
      </w:r>
    </w:p>
    <w:p w14:paraId="2903E3F0" w14:textId="77777777" w:rsidR="00291138" w:rsidRPr="00C32BF0" w:rsidRDefault="00291138" w:rsidP="00C32BF0">
      <w:pPr>
        <w:spacing w:before="60"/>
        <w:jc w:val="both"/>
        <w:rPr>
          <w:rFonts w:asciiTheme="minorHAnsi" w:hAnsiTheme="minorHAnsi" w:cstheme="minorHAnsi"/>
          <w:sz w:val="22"/>
          <w:szCs w:val="22"/>
        </w:rPr>
      </w:pPr>
      <w:r w:rsidRPr="00C32BF0">
        <w:rPr>
          <w:rFonts w:asciiTheme="minorHAnsi" w:hAnsiTheme="minorHAnsi" w:cstheme="minorHAnsi"/>
          <w:sz w:val="22"/>
          <w:szCs w:val="22"/>
        </w:rPr>
        <w:t>Un point d’étape sera réalisé 3 mois après le commencement de la prestation.</w:t>
      </w:r>
    </w:p>
    <w:p w14:paraId="154C2BC8" w14:textId="77777777" w:rsidR="00291138" w:rsidRPr="00C32BF0" w:rsidRDefault="00291138" w:rsidP="00C32BF0">
      <w:pPr>
        <w:spacing w:before="60"/>
        <w:jc w:val="both"/>
        <w:rPr>
          <w:rFonts w:asciiTheme="minorHAnsi" w:hAnsiTheme="minorHAnsi" w:cstheme="minorHAnsi"/>
          <w:sz w:val="22"/>
          <w:szCs w:val="22"/>
        </w:rPr>
      </w:pPr>
      <w:r w:rsidRPr="00C32BF0">
        <w:rPr>
          <w:rFonts w:asciiTheme="minorHAnsi" w:hAnsiTheme="minorHAnsi" w:cstheme="minorHAnsi"/>
          <w:sz w:val="22"/>
          <w:szCs w:val="22"/>
        </w:rPr>
        <w:t xml:space="preserve">Tout manquement au présent cahier des charges concernant la réalisation du PSG concerté et du document de diagnostic pourra entraîner l’annulation complète de la prestation sans remboursement ni recours possible pour le prestataire. </w:t>
      </w:r>
    </w:p>
    <w:p w14:paraId="263856F9" w14:textId="77777777" w:rsidR="00291138" w:rsidRPr="00C32BF0" w:rsidRDefault="00291138" w:rsidP="00C32BF0">
      <w:pPr>
        <w:spacing w:before="240"/>
        <w:rPr>
          <w:rFonts w:asciiTheme="minorHAnsi" w:hAnsiTheme="minorHAnsi" w:cstheme="minorHAnsi"/>
          <w:sz w:val="22"/>
          <w:szCs w:val="22"/>
        </w:rPr>
      </w:pPr>
      <w:r w:rsidRPr="00C32BF0">
        <w:rPr>
          <w:rFonts w:asciiTheme="minorHAnsi" w:hAnsiTheme="minorHAnsi" w:cstheme="minorHAnsi"/>
          <w:b/>
          <w:sz w:val="22"/>
          <w:szCs w:val="22"/>
        </w:rPr>
        <w:lastRenderedPageBreak/>
        <w:t>Critères de sélection</w:t>
      </w:r>
    </w:p>
    <w:tbl>
      <w:tblPr>
        <w:tblW w:w="0" w:type="auto"/>
        <w:tblInd w:w="-5" w:type="dxa"/>
        <w:tblLayout w:type="fixed"/>
        <w:tblLook w:val="0000" w:firstRow="0" w:lastRow="0" w:firstColumn="0" w:lastColumn="0" w:noHBand="0" w:noVBand="0"/>
      </w:tblPr>
      <w:tblGrid>
        <w:gridCol w:w="1276"/>
        <w:gridCol w:w="6946"/>
        <w:gridCol w:w="1276"/>
      </w:tblGrid>
      <w:tr w:rsidR="00291138" w:rsidRPr="00C32BF0" w14:paraId="37093FC2" w14:textId="77777777" w:rsidTr="00C32BF0">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6D5497" w14:textId="77777777" w:rsidR="00291138" w:rsidRPr="00C32BF0" w:rsidRDefault="00291138" w:rsidP="00747ECA">
            <w:pPr>
              <w:spacing w:line="100" w:lineRule="atLeast"/>
              <w:jc w:val="center"/>
              <w:rPr>
                <w:rFonts w:asciiTheme="minorHAnsi" w:hAnsiTheme="minorHAnsi" w:cstheme="minorHAnsi"/>
                <w:b/>
                <w:sz w:val="22"/>
                <w:szCs w:val="22"/>
              </w:rPr>
            </w:pPr>
            <w:r w:rsidRPr="00C32BF0">
              <w:rPr>
                <w:rFonts w:asciiTheme="minorHAnsi" w:hAnsiTheme="minorHAnsi" w:cstheme="minorHAnsi"/>
                <w:b/>
                <w:sz w:val="22"/>
                <w:szCs w:val="22"/>
              </w:rPr>
              <w:t>Priorités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F52FF4C" w14:textId="77777777" w:rsidR="00291138" w:rsidRPr="00C32BF0" w:rsidRDefault="00291138" w:rsidP="00747ECA">
            <w:pPr>
              <w:spacing w:line="100" w:lineRule="atLeast"/>
              <w:rPr>
                <w:rFonts w:asciiTheme="minorHAnsi" w:hAnsiTheme="minorHAnsi" w:cstheme="minorHAnsi"/>
                <w:b/>
                <w:sz w:val="22"/>
                <w:szCs w:val="22"/>
              </w:rPr>
            </w:pPr>
            <w:r w:rsidRPr="00C32BF0">
              <w:rPr>
                <w:rFonts w:asciiTheme="minorHAnsi" w:hAnsiTheme="minorHAnsi" w:cstheme="minorHAnsi"/>
                <w:b/>
                <w:sz w:val="22"/>
                <w:szCs w:val="22"/>
              </w:rPr>
              <w:t>Critères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C34E" w14:textId="77777777" w:rsidR="00291138" w:rsidRPr="00C32BF0" w:rsidRDefault="00291138" w:rsidP="00747ECA">
            <w:pPr>
              <w:spacing w:line="100" w:lineRule="atLeast"/>
              <w:jc w:val="center"/>
              <w:rPr>
                <w:rFonts w:asciiTheme="minorHAnsi" w:hAnsiTheme="minorHAnsi" w:cstheme="minorHAnsi"/>
                <w:b/>
                <w:sz w:val="22"/>
                <w:szCs w:val="22"/>
              </w:rPr>
            </w:pPr>
            <w:r w:rsidRPr="00C32BF0">
              <w:rPr>
                <w:rFonts w:asciiTheme="minorHAnsi" w:hAnsiTheme="minorHAnsi" w:cstheme="minorHAnsi"/>
                <w:b/>
                <w:sz w:val="22"/>
                <w:szCs w:val="22"/>
              </w:rPr>
              <w:t>Coefficient</w:t>
            </w:r>
          </w:p>
        </w:tc>
      </w:tr>
      <w:tr w:rsidR="00291138" w:rsidRPr="00C32BF0" w14:paraId="7A1BD148" w14:textId="77777777" w:rsidTr="00C32BF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C6B2"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D696F8" w14:textId="77777777" w:rsidR="00291138" w:rsidRPr="00C32BF0" w:rsidRDefault="00291138" w:rsidP="00747ECA">
            <w:pPr>
              <w:spacing w:line="100" w:lineRule="atLeast"/>
              <w:rPr>
                <w:rFonts w:asciiTheme="minorHAnsi" w:hAnsiTheme="minorHAnsi" w:cstheme="minorHAnsi"/>
                <w:sz w:val="22"/>
                <w:szCs w:val="22"/>
              </w:rPr>
            </w:pPr>
            <w:r w:rsidRPr="00C32BF0">
              <w:rPr>
                <w:rFonts w:asciiTheme="minorHAnsi" w:hAnsiTheme="minorHAnsi" w:cstheme="minorHAnsi"/>
                <w:sz w:val="22"/>
                <w:szCs w:val="22"/>
              </w:rPr>
              <w:t>Adaptation au cahier des charges</w:t>
            </w:r>
          </w:p>
          <w:p w14:paraId="326A8F1F" w14:textId="77777777" w:rsidR="00291138" w:rsidRPr="00C32BF0" w:rsidRDefault="00291138" w:rsidP="00747ECA">
            <w:pPr>
              <w:spacing w:line="100" w:lineRule="atLeast"/>
              <w:rPr>
                <w:rFonts w:asciiTheme="minorHAnsi" w:hAnsiTheme="minorHAnsi" w:cstheme="minorHAnsi"/>
                <w:sz w:val="22"/>
                <w:szCs w:val="22"/>
              </w:rPr>
            </w:pPr>
            <w:r w:rsidRPr="00C32BF0">
              <w:rPr>
                <w:rFonts w:asciiTheme="minorHAnsi" w:hAnsiTheme="minorHAnsi" w:cstheme="minorHAnsi"/>
                <w:sz w:val="22"/>
                <w:szCs w:val="22"/>
              </w:rPr>
              <w:t>Capacité d’écoute et de flexibilité par rapport aux attentes de l’association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68BC"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3</w:t>
            </w:r>
          </w:p>
        </w:tc>
      </w:tr>
      <w:tr w:rsidR="00291138" w:rsidRPr="00C32BF0" w14:paraId="353B03C5" w14:textId="77777777" w:rsidTr="00C32BF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A0F5"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F839CC3" w14:textId="77777777" w:rsidR="00291138" w:rsidRPr="00C32BF0" w:rsidRDefault="00291138" w:rsidP="00747ECA">
            <w:pPr>
              <w:spacing w:line="100" w:lineRule="atLeast"/>
              <w:rPr>
                <w:rFonts w:asciiTheme="minorHAnsi" w:hAnsiTheme="minorHAnsi" w:cstheme="minorHAnsi"/>
                <w:sz w:val="22"/>
                <w:szCs w:val="22"/>
              </w:rPr>
            </w:pPr>
            <w:r w:rsidRPr="00C32BF0">
              <w:rPr>
                <w:rFonts w:asciiTheme="minorHAnsi" w:hAnsiTheme="minorHAnsi" w:cstheme="minorHAnsi"/>
                <w:sz w:val="22"/>
                <w:szCs w:val="22"/>
              </w:rPr>
              <w:t>Capacité à réaliser ultérieurement l’extension de ce PSG à de nouveaux membres de l’association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C2CE"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2</w:t>
            </w:r>
          </w:p>
        </w:tc>
      </w:tr>
      <w:tr w:rsidR="00291138" w:rsidRPr="00C32BF0" w14:paraId="15DDA3F3" w14:textId="77777777" w:rsidTr="00C32BF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C797B"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D9D2026" w14:textId="77777777" w:rsidR="00291138" w:rsidRPr="00C32BF0" w:rsidRDefault="00291138" w:rsidP="00747ECA">
            <w:pPr>
              <w:spacing w:line="100" w:lineRule="atLeast"/>
              <w:rPr>
                <w:rFonts w:asciiTheme="minorHAnsi" w:hAnsiTheme="minorHAnsi" w:cstheme="minorHAnsi"/>
                <w:sz w:val="22"/>
                <w:szCs w:val="22"/>
              </w:rPr>
            </w:pPr>
            <w:r w:rsidRPr="00C32BF0">
              <w:rPr>
                <w:rFonts w:asciiTheme="minorHAnsi" w:hAnsiTheme="minorHAnsi" w:cstheme="minorHAnsi"/>
                <w:sz w:val="22"/>
                <w:szCs w:val="22"/>
              </w:rPr>
              <w:t>Délais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7420B"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1</w:t>
            </w:r>
          </w:p>
        </w:tc>
      </w:tr>
      <w:tr w:rsidR="00291138" w:rsidRPr="00C32BF0" w14:paraId="5C4EFDFC" w14:textId="77777777" w:rsidTr="00C32BF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4FCE"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EED8A52" w14:textId="77777777" w:rsidR="00291138" w:rsidRPr="00C32BF0" w:rsidRDefault="00291138" w:rsidP="00747ECA">
            <w:pPr>
              <w:spacing w:line="100" w:lineRule="atLeast"/>
              <w:rPr>
                <w:rFonts w:asciiTheme="minorHAnsi" w:hAnsiTheme="minorHAnsi" w:cstheme="minorHAnsi"/>
                <w:sz w:val="22"/>
                <w:szCs w:val="22"/>
              </w:rPr>
            </w:pPr>
            <w:r w:rsidRPr="00C32BF0">
              <w:rPr>
                <w:rFonts w:asciiTheme="minorHAnsi" w:hAnsiTheme="minorHAnsi" w:cstheme="minorHAnsi"/>
                <w:sz w:val="22"/>
                <w:szCs w:val="22"/>
              </w:rPr>
              <w:t>Coût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489F"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1</w:t>
            </w:r>
          </w:p>
        </w:tc>
      </w:tr>
      <w:tr w:rsidR="00291138" w:rsidRPr="00C32BF0" w14:paraId="6F2FAB4B" w14:textId="77777777" w:rsidTr="00C32BF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A0E9"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193E7DC" w14:textId="77777777" w:rsidR="00291138" w:rsidRPr="00C32BF0" w:rsidRDefault="00291138" w:rsidP="00747ECA">
            <w:pPr>
              <w:spacing w:line="100" w:lineRule="atLeast"/>
              <w:rPr>
                <w:rFonts w:asciiTheme="minorHAnsi" w:hAnsiTheme="minorHAnsi" w:cstheme="minorHAnsi"/>
                <w:sz w:val="22"/>
                <w:szCs w:val="22"/>
              </w:rPr>
            </w:pPr>
            <w:r w:rsidRPr="00C32BF0">
              <w:rPr>
                <w:rFonts w:asciiTheme="minorHAnsi" w:hAnsiTheme="minorHAnsi" w:cstheme="minorHAnsi"/>
                <w:sz w:val="22"/>
                <w:szCs w:val="22"/>
              </w:rPr>
              <w:t xml:space="preserve">Références </w:t>
            </w:r>
          </w:p>
          <w:p w14:paraId="723294E5" w14:textId="77777777" w:rsidR="00291138" w:rsidRPr="00C32BF0" w:rsidRDefault="00291138" w:rsidP="00747ECA">
            <w:pPr>
              <w:spacing w:line="100" w:lineRule="atLeast"/>
              <w:rPr>
                <w:rFonts w:asciiTheme="minorHAnsi" w:hAnsiTheme="minorHAnsi" w:cstheme="minorHAnsi"/>
                <w:sz w:val="22"/>
                <w:szCs w:val="22"/>
              </w:rPr>
            </w:pPr>
            <w:r w:rsidRPr="00C32BF0">
              <w:rPr>
                <w:rFonts w:asciiTheme="minorHAnsi" w:hAnsiTheme="minorHAnsi" w:cstheme="minorHAnsi"/>
                <w:sz w:val="22"/>
                <w:szCs w:val="22"/>
              </w:rPr>
              <w:t>Expérience dans le domaine des PSG : méthodologie, durée de réalisation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71B51" w14:textId="77777777" w:rsidR="00291138" w:rsidRPr="00C32BF0" w:rsidRDefault="00291138" w:rsidP="00747ECA">
            <w:pPr>
              <w:spacing w:line="100" w:lineRule="atLeast"/>
              <w:jc w:val="center"/>
              <w:rPr>
                <w:rFonts w:asciiTheme="minorHAnsi" w:hAnsiTheme="minorHAnsi" w:cstheme="minorHAnsi"/>
                <w:sz w:val="22"/>
                <w:szCs w:val="22"/>
              </w:rPr>
            </w:pPr>
            <w:r w:rsidRPr="00C32BF0">
              <w:rPr>
                <w:rFonts w:asciiTheme="minorHAnsi" w:hAnsiTheme="minorHAnsi" w:cstheme="minorHAnsi"/>
                <w:sz w:val="22"/>
                <w:szCs w:val="22"/>
              </w:rPr>
              <w:t>1</w:t>
            </w:r>
          </w:p>
        </w:tc>
      </w:tr>
    </w:tbl>
    <w:p w14:paraId="12CB5748" w14:textId="77777777" w:rsidR="00291138" w:rsidRPr="00C32BF0" w:rsidRDefault="00291138" w:rsidP="00291138">
      <w:pPr>
        <w:spacing w:before="120"/>
        <w:jc w:val="both"/>
        <w:rPr>
          <w:rFonts w:asciiTheme="minorHAnsi" w:hAnsiTheme="minorHAnsi" w:cstheme="minorHAnsi"/>
          <w:sz w:val="22"/>
          <w:szCs w:val="22"/>
        </w:rPr>
      </w:pPr>
    </w:p>
    <w:p w14:paraId="1DE02286" w14:textId="77777777" w:rsidR="00291138" w:rsidRPr="00C32BF0" w:rsidRDefault="00291138" w:rsidP="00291138">
      <w:pPr>
        <w:rPr>
          <w:rFonts w:asciiTheme="minorHAnsi" w:hAnsiTheme="minorHAnsi" w:cstheme="minorHAnsi"/>
          <w:sz w:val="22"/>
          <w:szCs w:val="22"/>
        </w:rPr>
      </w:pPr>
      <w:r w:rsidRPr="00C32BF0">
        <w:rPr>
          <w:rFonts w:asciiTheme="minorHAnsi" w:hAnsiTheme="minorHAnsi" w:cstheme="minorHAnsi"/>
          <w:sz w:val="22"/>
          <w:szCs w:val="22"/>
        </w:rPr>
        <w:t>L’association se réserve la possibilité de convoquer les candidats pour un entretien préalable au choix du prestataire.</w:t>
      </w:r>
    </w:p>
    <w:p w14:paraId="3A993F74" w14:textId="77777777" w:rsidR="00291138" w:rsidRPr="00C32BF0" w:rsidRDefault="00291138" w:rsidP="00291138">
      <w:pPr>
        <w:jc w:val="both"/>
        <w:rPr>
          <w:rFonts w:asciiTheme="minorHAnsi" w:hAnsiTheme="minorHAnsi" w:cstheme="minorHAnsi"/>
          <w:sz w:val="22"/>
          <w:szCs w:val="22"/>
        </w:rPr>
      </w:pPr>
      <w:r w:rsidRPr="00C32BF0">
        <w:rPr>
          <w:rFonts w:asciiTheme="minorHAnsi" w:hAnsiTheme="minorHAnsi" w:cstheme="minorHAnsi"/>
          <w:sz w:val="22"/>
          <w:szCs w:val="22"/>
        </w:rPr>
        <w:t>Les offres devront être adressées à </w:t>
      </w:r>
      <w:r w:rsidRPr="00C32BF0">
        <w:rPr>
          <w:rFonts w:asciiTheme="minorHAnsi" w:hAnsiTheme="minorHAnsi" w:cstheme="minorHAnsi"/>
          <w:sz w:val="22"/>
          <w:szCs w:val="22"/>
          <w:highlight w:val="yellow"/>
        </w:rPr>
        <w:t>M. / Mme Le / La Président/e</w:t>
      </w:r>
      <w:r w:rsidRPr="00C32BF0">
        <w:rPr>
          <w:rFonts w:asciiTheme="minorHAnsi" w:hAnsiTheme="minorHAnsi" w:cstheme="minorHAnsi"/>
          <w:sz w:val="22"/>
          <w:szCs w:val="22"/>
        </w:rPr>
        <w:t xml:space="preserve"> de </w:t>
      </w:r>
      <w:r w:rsidRPr="00C32BF0">
        <w:rPr>
          <w:rFonts w:asciiTheme="minorHAnsi" w:hAnsiTheme="minorHAnsi" w:cstheme="minorHAnsi"/>
          <w:sz w:val="22"/>
          <w:szCs w:val="22"/>
          <w:highlight w:val="yellow"/>
        </w:rPr>
        <w:t>l’ASLGF/ASAGF</w:t>
      </w:r>
      <w:r w:rsidRPr="00C32BF0">
        <w:rPr>
          <w:rFonts w:asciiTheme="minorHAnsi" w:hAnsiTheme="minorHAnsi" w:cstheme="minorHAnsi"/>
          <w:sz w:val="22"/>
          <w:szCs w:val="22"/>
        </w:rPr>
        <w:t xml:space="preserve"> </w:t>
      </w:r>
      <w:r w:rsidRPr="00C32BF0">
        <w:rPr>
          <w:rFonts w:asciiTheme="minorHAnsi" w:hAnsiTheme="minorHAnsi" w:cstheme="minorHAnsi"/>
          <w:sz w:val="22"/>
          <w:szCs w:val="22"/>
          <w:highlight w:val="yellow"/>
        </w:rPr>
        <w:t>...........</w:t>
      </w:r>
      <w:r w:rsidRPr="00C32BF0">
        <w:rPr>
          <w:rFonts w:asciiTheme="minorHAnsi" w:hAnsiTheme="minorHAnsi" w:cstheme="minorHAnsi"/>
          <w:sz w:val="22"/>
          <w:szCs w:val="22"/>
        </w:rPr>
        <w:t>,</w:t>
      </w:r>
    </w:p>
    <w:p w14:paraId="242417A4" w14:textId="77777777" w:rsidR="00291138" w:rsidRPr="00C32BF0" w:rsidRDefault="00291138" w:rsidP="00291138">
      <w:pPr>
        <w:jc w:val="both"/>
        <w:rPr>
          <w:rFonts w:asciiTheme="minorHAnsi" w:hAnsiTheme="minorHAnsi" w:cstheme="minorHAnsi"/>
          <w:sz w:val="22"/>
          <w:szCs w:val="22"/>
        </w:rPr>
      </w:pPr>
      <w:proofErr w:type="gramStart"/>
      <w:r w:rsidRPr="00C32BF0">
        <w:rPr>
          <w:rFonts w:asciiTheme="minorHAnsi" w:hAnsiTheme="minorHAnsi" w:cstheme="minorHAnsi"/>
          <w:sz w:val="22"/>
          <w:szCs w:val="22"/>
        </w:rPr>
        <w:t>au</w:t>
      </w:r>
      <w:proofErr w:type="gramEnd"/>
      <w:r w:rsidRPr="00C32BF0">
        <w:rPr>
          <w:rFonts w:asciiTheme="minorHAnsi" w:hAnsiTheme="minorHAnsi" w:cstheme="minorHAnsi"/>
          <w:sz w:val="22"/>
          <w:szCs w:val="22"/>
        </w:rPr>
        <w:t xml:space="preserve"> siège social : </w:t>
      </w:r>
      <w:r w:rsidRPr="00C32BF0">
        <w:rPr>
          <w:rFonts w:asciiTheme="minorHAnsi" w:hAnsiTheme="minorHAnsi" w:cstheme="minorHAnsi"/>
          <w:sz w:val="22"/>
          <w:szCs w:val="22"/>
          <w:highlight w:val="yellow"/>
        </w:rPr>
        <w:t>Adresse</w:t>
      </w:r>
      <w:r w:rsidRPr="00C32BF0">
        <w:rPr>
          <w:rFonts w:asciiTheme="minorHAnsi" w:hAnsiTheme="minorHAnsi" w:cstheme="minorHAnsi"/>
          <w:sz w:val="22"/>
          <w:szCs w:val="22"/>
        </w:rPr>
        <w:t>.</w:t>
      </w:r>
    </w:p>
    <w:p w14:paraId="17ABA188" w14:textId="77777777" w:rsidR="00291138" w:rsidRPr="00C32BF0" w:rsidRDefault="00291138" w:rsidP="00291138">
      <w:pPr>
        <w:jc w:val="both"/>
        <w:rPr>
          <w:rFonts w:asciiTheme="minorHAnsi" w:hAnsiTheme="minorHAnsi" w:cstheme="minorHAnsi"/>
          <w:sz w:val="22"/>
          <w:szCs w:val="22"/>
        </w:rPr>
      </w:pPr>
      <w:r w:rsidRPr="00C32BF0">
        <w:rPr>
          <w:rFonts w:asciiTheme="minorHAnsi" w:hAnsiTheme="minorHAnsi" w:cstheme="minorHAnsi"/>
          <w:sz w:val="22"/>
          <w:szCs w:val="22"/>
        </w:rPr>
        <w:t xml:space="preserve">La clôture des consultations est fixée le </w:t>
      </w:r>
      <w:r w:rsidRPr="00C32BF0">
        <w:rPr>
          <w:rFonts w:asciiTheme="minorHAnsi" w:hAnsiTheme="minorHAnsi" w:cstheme="minorHAnsi"/>
          <w:sz w:val="22"/>
          <w:szCs w:val="22"/>
          <w:highlight w:val="yellow"/>
        </w:rPr>
        <w:t>............</w:t>
      </w:r>
      <w:r w:rsidRPr="00C32BF0">
        <w:rPr>
          <w:rFonts w:asciiTheme="minorHAnsi" w:hAnsiTheme="minorHAnsi" w:cstheme="minorHAnsi"/>
          <w:sz w:val="22"/>
          <w:szCs w:val="22"/>
        </w:rPr>
        <w:t xml:space="preserve"> </w:t>
      </w:r>
      <w:proofErr w:type="gramStart"/>
      <w:r w:rsidRPr="00C32BF0">
        <w:rPr>
          <w:rFonts w:asciiTheme="minorHAnsi" w:hAnsiTheme="minorHAnsi" w:cstheme="minorHAnsi"/>
          <w:sz w:val="22"/>
          <w:szCs w:val="22"/>
        </w:rPr>
        <w:t xml:space="preserve">à </w:t>
      </w:r>
      <w:r w:rsidRPr="00C32BF0">
        <w:rPr>
          <w:rFonts w:asciiTheme="minorHAnsi" w:hAnsiTheme="minorHAnsi" w:cstheme="minorHAnsi"/>
          <w:sz w:val="22"/>
          <w:szCs w:val="22"/>
          <w:highlight w:val="yellow"/>
        </w:rPr>
        <w:t>..h</w:t>
      </w:r>
      <w:proofErr w:type="gramEnd"/>
      <w:r w:rsidRPr="00C32BF0">
        <w:rPr>
          <w:rFonts w:asciiTheme="minorHAnsi" w:hAnsiTheme="minorHAnsi" w:cstheme="minorHAnsi"/>
          <w:sz w:val="22"/>
          <w:szCs w:val="22"/>
          <w:highlight w:val="yellow"/>
        </w:rPr>
        <w:t>...</w:t>
      </w:r>
      <w:r w:rsidRPr="00C32BF0">
        <w:rPr>
          <w:rFonts w:asciiTheme="minorHAnsi" w:hAnsiTheme="minorHAnsi" w:cstheme="minorHAnsi"/>
          <w:sz w:val="22"/>
          <w:szCs w:val="22"/>
        </w:rPr>
        <w:t xml:space="preserve"> </w:t>
      </w:r>
    </w:p>
    <w:p w14:paraId="2E60A5AA" w14:textId="77777777" w:rsidR="00291138" w:rsidRPr="00291138" w:rsidRDefault="00291138" w:rsidP="00291138">
      <w:pPr>
        <w:jc w:val="both"/>
        <w:rPr>
          <w:rFonts w:asciiTheme="minorHAnsi" w:hAnsiTheme="minorHAnsi" w:cstheme="minorHAnsi"/>
        </w:rPr>
      </w:pPr>
    </w:p>
    <w:p w14:paraId="4CC03AA2" w14:textId="77777777" w:rsidR="00291138" w:rsidRPr="001F28DB" w:rsidRDefault="00291138" w:rsidP="00291138">
      <w:pPr>
        <w:spacing w:before="120"/>
        <w:jc w:val="both"/>
        <w:rPr>
          <w:rFonts w:cs="Times New Roman"/>
        </w:rPr>
      </w:pPr>
    </w:p>
    <w:p w14:paraId="05962475" w14:textId="77777777" w:rsidR="00291138" w:rsidRPr="00291138" w:rsidRDefault="00291138" w:rsidP="00291138">
      <w:pPr>
        <w:pStyle w:val="Paragraphedeliste"/>
        <w:numPr>
          <w:ilvl w:val="0"/>
          <w:numId w:val="15"/>
        </w:numPr>
        <w:shd w:val="clear" w:color="auto" w:fill="006600"/>
        <w:spacing w:after="160" w:line="259" w:lineRule="auto"/>
        <w:ind w:left="284" w:hanging="284"/>
        <w:rPr>
          <w:rFonts w:asciiTheme="minorHAnsi" w:eastAsiaTheme="minorHAnsi" w:hAnsiTheme="minorHAnsi" w:cs="Times New Roman"/>
          <w:b/>
          <w:kern w:val="0"/>
          <w:sz w:val="22"/>
          <w:szCs w:val="22"/>
          <w:lang w:eastAsia="en-US" w:bidi="ar-SA"/>
        </w:rPr>
      </w:pPr>
      <w:r w:rsidRPr="00291138">
        <w:rPr>
          <w:rFonts w:asciiTheme="minorHAnsi" w:eastAsiaTheme="minorHAnsi" w:hAnsiTheme="minorHAnsi" w:cs="Times New Roman"/>
          <w:b/>
          <w:kern w:val="0"/>
          <w:sz w:val="22"/>
          <w:szCs w:val="22"/>
          <w:lang w:eastAsia="en-US" w:bidi="ar-SA"/>
        </w:rPr>
        <w:t>Cartographie du territoire de l’association et des parcelles intégrées</w:t>
      </w:r>
    </w:p>
    <w:p w14:paraId="6C015A8B" w14:textId="77777777" w:rsidR="00291138" w:rsidRPr="006B3209" w:rsidRDefault="00291138" w:rsidP="00291138">
      <w:pPr>
        <w:spacing w:before="120"/>
        <w:jc w:val="both"/>
        <w:rPr>
          <w:rFonts w:cs="Times New Roman"/>
        </w:rPr>
      </w:pPr>
    </w:p>
    <w:p w14:paraId="0AFB6FA0" w14:textId="77777777" w:rsidR="00291138" w:rsidRDefault="00291138" w:rsidP="00291138">
      <w:pPr>
        <w:jc w:val="both"/>
      </w:pPr>
    </w:p>
    <w:p w14:paraId="6AF5FA9B" w14:textId="3B85028D" w:rsidR="00B03BCB" w:rsidRDefault="00B03BCB">
      <w:pPr>
        <w:spacing w:after="160" w:line="259" w:lineRule="auto"/>
        <w:rPr>
          <w:rFonts w:asciiTheme="majorHAnsi" w:hAnsiTheme="majorHAnsi"/>
          <w:sz w:val="22"/>
          <w:szCs w:val="22"/>
        </w:rPr>
      </w:pPr>
    </w:p>
    <w:sectPr w:rsidR="00B03BCB" w:rsidSect="0053665B">
      <w:headerReference w:type="default" r:id="rId11"/>
      <w:pgSz w:w="11906" w:h="16838"/>
      <w:pgMar w:top="993" w:right="1080" w:bottom="1440" w:left="1080" w:header="708" w:footer="3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pf" w:date="2020-04-22T11:03:00Z" w:initials="c">
    <w:p w14:paraId="5134A9AD" w14:textId="77777777" w:rsidR="00291138" w:rsidRDefault="00291138" w:rsidP="00291138">
      <w:pPr>
        <w:pStyle w:val="Commentaire"/>
      </w:pPr>
      <w:r>
        <w:rPr>
          <w:rStyle w:val="Marquedecommentaire"/>
        </w:rPr>
        <w:annotationRef/>
      </w:r>
      <w:r>
        <w:t>Adapter selon les objectifs de l’association</w:t>
      </w:r>
    </w:p>
  </w:comment>
  <w:comment w:id="1" w:author="crpf" w:date="2020-01-21T15:04:00Z" w:initials="c">
    <w:p w14:paraId="6C5E216B" w14:textId="77777777" w:rsidR="00291138" w:rsidRDefault="00291138" w:rsidP="00291138">
      <w:pPr>
        <w:pStyle w:val="Commentaire"/>
      </w:pPr>
      <w:r>
        <w:rPr>
          <w:rStyle w:val="Marquedecommentaire"/>
        </w:rPr>
        <w:annotationRef/>
      </w:r>
      <w:r>
        <w:rPr>
          <w:noProof/>
        </w:rPr>
        <w:t>Compléter par la durée choisie entre 10 et 20 ans</w:t>
      </w:r>
    </w:p>
  </w:comment>
  <w:comment w:id="2" w:author="crpf" w:date="2020-01-21T15:03:00Z" w:initials="c">
    <w:p w14:paraId="72350253" w14:textId="77777777" w:rsidR="00291138" w:rsidRDefault="00291138" w:rsidP="00291138">
      <w:pPr>
        <w:pStyle w:val="Commentaire"/>
      </w:pPr>
      <w:r>
        <w:rPr>
          <w:rStyle w:val="Marquedecommentaire"/>
        </w:rPr>
        <w:annotationRef/>
      </w:r>
      <w:r>
        <w:rPr>
          <w:noProof/>
        </w:rPr>
        <w:t>A adapter selon l'association et les fichiers dont elle dispose</w:t>
      </w:r>
    </w:p>
  </w:comment>
  <w:comment w:id="3" w:author="crpf" w:date="2020-11-09T15:26:00Z" w:initials="crpf">
    <w:p w14:paraId="0A399CF5" w14:textId="6074C564" w:rsidR="004943ED" w:rsidRDefault="004943ED">
      <w:pPr>
        <w:pStyle w:val="Commentaire"/>
      </w:pPr>
      <w:r>
        <w:rPr>
          <w:rStyle w:val="Marquedecommentaire"/>
        </w:rPr>
        <w:annotationRef/>
      </w:r>
      <w:r>
        <w:t>A préciser par l’association</w:t>
      </w:r>
    </w:p>
  </w:comment>
  <w:comment w:id="5" w:author="crpf" w:date="2020-04-22T11:26:00Z" w:initials="c">
    <w:p w14:paraId="76A71F1D" w14:textId="77777777" w:rsidR="00291138" w:rsidRDefault="00291138" w:rsidP="00291138">
      <w:pPr>
        <w:pStyle w:val="Commentaire"/>
      </w:pPr>
      <w:r>
        <w:rPr>
          <w:rStyle w:val="Marquedecommentaire"/>
        </w:rPr>
        <w:annotationRef/>
      </w:r>
      <w:r>
        <w:rPr>
          <w:rStyle w:val="Marquedecommentaire"/>
        </w:rPr>
        <w:annotationRef/>
      </w:r>
      <w:r>
        <w:t>A discuter en conseil syndical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4A9AD" w15:done="0"/>
  <w15:commentEx w15:paraId="6C5E216B" w15:done="0"/>
  <w15:commentEx w15:paraId="72350253" w15:done="0"/>
  <w15:commentEx w15:paraId="0A399CF5" w15:done="0"/>
  <w15:commentEx w15:paraId="76A71F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F572" w14:textId="77777777" w:rsidR="00707DB4" w:rsidRDefault="00707DB4" w:rsidP="000B18AA">
      <w:r>
        <w:separator/>
      </w:r>
    </w:p>
  </w:endnote>
  <w:endnote w:type="continuationSeparator" w:id="0">
    <w:p w14:paraId="7C88490E" w14:textId="77777777" w:rsidR="00707DB4" w:rsidRDefault="00707DB4" w:rsidP="000B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00000001"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53CA" w14:textId="77777777" w:rsidR="00707DB4" w:rsidRDefault="00707DB4" w:rsidP="000B18AA">
      <w:r>
        <w:separator/>
      </w:r>
    </w:p>
  </w:footnote>
  <w:footnote w:type="continuationSeparator" w:id="0">
    <w:p w14:paraId="6C203E7B" w14:textId="77777777" w:rsidR="00707DB4" w:rsidRDefault="00707DB4" w:rsidP="000B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4C21" w14:textId="77777777" w:rsidR="000B18AA" w:rsidRDefault="000B18AA" w:rsidP="005F429C">
    <w:pPr>
      <w:pStyle w:val="En-tte"/>
      <w:tabs>
        <w:tab w:val="clear" w:pos="4536"/>
        <w:tab w:val="clear" w:pos="9072"/>
        <w:tab w:val="left" w:pos="12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283"/>
    <w:multiLevelType w:val="hybridMultilevel"/>
    <w:tmpl w:val="4DAE97A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481" w:hanging="360"/>
      </w:pPr>
      <w:rPr>
        <w:rFonts w:ascii="Courier New" w:hAnsi="Courier New" w:cs="Courier New" w:hint="default"/>
      </w:rPr>
    </w:lvl>
    <w:lvl w:ilvl="2" w:tplc="040C0005" w:tentative="1">
      <w:start w:val="1"/>
      <w:numFmt w:val="bullet"/>
      <w:lvlText w:val=""/>
      <w:lvlJc w:val="left"/>
      <w:pPr>
        <w:ind w:left="1201" w:hanging="360"/>
      </w:pPr>
      <w:rPr>
        <w:rFonts w:ascii="Wingdings" w:hAnsi="Wingdings" w:hint="default"/>
      </w:rPr>
    </w:lvl>
    <w:lvl w:ilvl="3" w:tplc="040C0001" w:tentative="1">
      <w:start w:val="1"/>
      <w:numFmt w:val="bullet"/>
      <w:lvlText w:val=""/>
      <w:lvlJc w:val="left"/>
      <w:pPr>
        <w:ind w:left="1921" w:hanging="360"/>
      </w:pPr>
      <w:rPr>
        <w:rFonts w:ascii="Symbol" w:hAnsi="Symbol" w:hint="default"/>
      </w:rPr>
    </w:lvl>
    <w:lvl w:ilvl="4" w:tplc="040C0003" w:tentative="1">
      <w:start w:val="1"/>
      <w:numFmt w:val="bullet"/>
      <w:lvlText w:val="o"/>
      <w:lvlJc w:val="left"/>
      <w:pPr>
        <w:ind w:left="2641" w:hanging="360"/>
      </w:pPr>
      <w:rPr>
        <w:rFonts w:ascii="Courier New" w:hAnsi="Courier New" w:cs="Courier New" w:hint="default"/>
      </w:rPr>
    </w:lvl>
    <w:lvl w:ilvl="5" w:tplc="040C0005" w:tentative="1">
      <w:start w:val="1"/>
      <w:numFmt w:val="bullet"/>
      <w:lvlText w:val=""/>
      <w:lvlJc w:val="left"/>
      <w:pPr>
        <w:ind w:left="3361" w:hanging="360"/>
      </w:pPr>
      <w:rPr>
        <w:rFonts w:ascii="Wingdings" w:hAnsi="Wingdings" w:hint="default"/>
      </w:rPr>
    </w:lvl>
    <w:lvl w:ilvl="6" w:tplc="040C0001" w:tentative="1">
      <w:start w:val="1"/>
      <w:numFmt w:val="bullet"/>
      <w:lvlText w:val=""/>
      <w:lvlJc w:val="left"/>
      <w:pPr>
        <w:ind w:left="4081" w:hanging="360"/>
      </w:pPr>
      <w:rPr>
        <w:rFonts w:ascii="Symbol" w:hAnsi="Symbol" w:hint="default"/>
      </w:rPr>
    </w:lvl>
    <w:lvl w:ilvl="7" w:tplc="040C0003" w:tentative="1">
      <w:start w:val="1"/>
      <w:numFmt w:val="bullet"/>
      <w:lvlText w:val="o"/>
      <w:lvlJc w:val="left"/>
      <w:pPr>
        <w:ind w:left="4801" w:hanging="360"/>
      </w:pPr>
      <w:rPr>
        <w:rFonts w:ascii="Courier New" w:hAnsi="Courier New" w:cs="Courier New" w:hint="default"/>
      </w:rPr>
    </w:lvl>
    <w:lvl w:ilvl="8" w:tplc="040C0005" w:tentative="1">
      <w:start w:val="1"/>
      <w:numFmt w:val="bullet"/>
      <w:lvlText w:val=""/>
      <w:lvlJc w:val="left"/>
      <w:pPr>
        <w:ind w:left="5521" w:hanging="360"/>
      </w:pPr>
      <w:rPr>
        <w:rFonts w:ascii="Wingdings" w:hAnsi="Wingdings" w:hint="default"/>
      </w:rPr>
    </w:lvl>
  </w:abstractNum>
  <w:abstractNum w:abstractNumId="1" w15:restartNumberingAfterBreak="0">
    <w:nsid w:val="0EDA061E"/>
    <w:multiLevelType w:val="hybridMultilevel"/>
    <w:tmpl w:val="EC5E6B58"/>
    <w:lvl w:ilvl="0" w:tplc="84BA5D1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07895"/>
    <w:multiLevelType w:val="hybridMultilevel"/>
    <w:tmpl w:val="9D4046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8D3BF3"/>
    <w:multiLevelType w:val="hybridMultilevel"/>
    <w:tmpl w:val="1E5AEBF6"/>
    <w:lvl w:ilvl="0" w:tplc="040C0001">
      <w:start w:val="1"/>
      <w:numFmt w:val="bullet"/>
      <w:pStyle w:val="Titre1"/>
      <w:lvlText w:val=""/>
      <w:lvlJc w:val="left"/>
      <w:pPr>
        <w:ind w:left="587" w:hanging="360"/>
      </w:pPr>
      <w:rPr>
        <w:rFonts w:ascii="Symbol" w:hAnsi="Symbol" w:hint="default"/>
      </w:rPr>
    </w:lvl>
    <w:lvl w:ilvl="1" w:tplc="040C000D">
      <w:start w:val="1"/>
      <w:numFmt w:val="bullet"/>
      <w:lvlText w:val=""/>
      <w:lvlJc w:val="left"/>
      <w:pPr>
        <w:ind w:left="1307" w:hanging="360"/>
      </w:pPr>
      <w:rPr>
        <w:rFonts w:ascii="Wingdings" w:hAnsi="Wingdings"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4" w15:restartNumberingAfterBreak="0">
    <w:nsid w:val="3B3D619C"/>
    <w:multiLevelType w:val="hybridMultilevel"/>
    <w:tmpl w:val="2AE02ED8"/>
    <w:lvl w:ilvl="0" w:tplc="2218701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7E55603"/>
    <w:multiLevelType w:val="hybridMultilevel"/>
    <w:tmpl w:val="58E4AE44"/>
    <w:lvl w:ilvl="0" w:tplc="22E2B1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E60ED6"/>
    <w:multiLevelType w:val="hybridMultilevel"/>
    <w:tmpl w:val="C5E68B6C"/>
    <w:lvl w:ilvl="0" w:tplc="66AAF1E6">
      <w:start w:val="1"/>
      <w:numFmt w:val="bullet"/>
      <w:lvlText w:val=""/>
      <w:lvlJc w:val="left"/>
      <w:pPr>
        <w:ind w:left="1307" w:hanging="360"/>
      </w:pPr>
      <w:rPr>
        <w:rFonts w:ascii="Wingdings" w:eastAsiaTheme="minorHAnsi" w:hAnsi="Wingdings" w:cs="Times New Roman" w:hint="default"/>
      </w:rPr>
    </w:lvl>
    <w:lvl w:ilvl="1" w:tplc="040C0003" w:tentative="1">
      <w:start w:val="1"/>
      <w:numFmt w:val="bullet"/>
      <w:lvlText w:val="o"/>
      <w:lvlJc w:val="left"/>
      <w:pPr>
        <w:ind w:left="2027" w:hanging="360"/>
      </w:pPr>
      <w:rPr>
        <w:rFonts w:ascii="Courier New" w:hAnsi="Courier New" w:cs="Courier New" w:hint="default"/>
      </w:rPr>
    </w:lvl>
    <w:lvl w:ilvl="2" w:tplc="040C0005" w:tentative="1">
      <w:start w:val="1"/>
      <w:numFmt w:val="bullet"/>
      <w:lvlText w:val=""/>
      <w:lvlJc w:val="left"/>
      <w:pPr>
        <w:ind w:left="2747" w:hanging="360"/>
      </w:pPr>
      <w:rPr>
        <w:rFonts w:ascii="Wingdings" w:hAnsi="Wingdings" w:hint="default"/>
      </w:rPr>
    </w:lvl>
    <w:lvl w:ilvl="3" w:tplc="040C0001" w:tentative="1">
      <w:start w:val="1"/>
      <w:numFmt w:val="bullet"/>
      <w:lvlText w:val=""/>
      <w:lvlJc w:val="left"/>
      <w:pPr>
        <w:ind w:left="3467" w:hanging="360"/>
      </w:pPr>
      <w:rPr>
        <w:rFonts w:ascii="Symbol" w:hAnsi="Symbol" w:hint="default"/>
      </w:rPr>
    </w:lvl>
    <w:lvl w:ilvl="4" w:tplc="040C0003" w:tentative="1">
      <w:start w:val="1"/>
      <w:numFmt w:val="bullet"/>
      <w:lvlText w:val="o"/>
      <w:lvlJc w:val="left"/>
      <w:pPr>
        <w:ind w:left="4187" w:hanging="360"/>
      </w:pPr>
      <w:rPr>
        <w:rFonts w:ascii="Courier New" w:hAnsi="Courier New" w:cs="Courier New" w:hint="default"/>
      </w:rPr>
    </w:lvl>
    <w:lvl w:ilvl="5" w:tplc="040C0005" w:tentative="1">
      <w:start w:val="1"/>
      <w:numFmt w:val="bullet"/>
      <w:lvlText w:val=""/>
      <w:lvlJc w:val="left"/>
      <w:pPr>
        <w:ind w:left="4907" w:hanging="360"/>
      </w:pPr>
      <w:rPr>
        <w:rFonts w:ascii="Wingdings" w:hAnsi="Wingdings" w:hint="default"/>
      </w:rPr>
    </w:lvl>
    <w:lvl w:ilvl="6" w:tplc="040C0001" w:tentative="1">
      <w:start w:val="1"/>
      <w:numFmt w:val="bullet"/>
      <w:lvlText w:val=""/>
      <w:lvlJc w:val="left"/>
      <w:pPr>
        <w:ind w:left="5627" w:hanging="360"/>
      </w:pPr>
      <w:rPr>
        <w:rFonts w:ascii="Symbol" w:hAnsi="Symbol" w:hint="default"/>
      </w:rPr>
    </w:lvl>
    <w:lvl w:ilvl="7" w:tplc="040C0003" w:tentative="1">
      <w:start w:val="1"/>
      <w:numFmt w:val="bullet"/>
      <w:lvlText w:val="o"/>
      <w:lvlJc w:val="left"/>
      <w:pPr>
        <w:ind w:left="6347" w:hanging="360"/>
      </w:pPr>
      <w:rPr>
        <w:rFonts w:ascii="Courier New" w:hAnsi="Courier New" w:cs="Courier New" w:hint="default"/>
      </w:rPr>
    </w:lvl>
    <w:lvl w:ilvl="8" w:tplc="040C0005" w:tentative="1">
      <w:start w:val="1"/>
      <w:numFmt w:val="bullet"/>
      <w:lvlText w:val=""/>
      <w:lvlJc w:val="left"/>
      <w:pPr>
        <w:ind w:left="7067" w:hanging="360"/>
      </w:pPr>
      <w:rPr>
        <w:rFonts w:ascii="Wingdings" w:hAnsi="Wingdings" w:hint="default"/>
      </w:rPr>
    </w:lvl>
  </w:abstractNum>
  <w:abstractNum w:abstractNumId="7" w15:restartNumberingAfterBreak="0">
    <w:nsid w:val="5D6C5354"/>
    <w:multiLevelType w:val="hybridMultilevel"/>
    <w:tmpl w:val="D7A224C6"/>
    <w:lvl w:ilvl="0" w:tplc="3BCA46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E5296C"/>
    <w:multiLevelType w:val="hybridMultilevel"/>
    <w:tmpl w:val="A7E23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D16B1"/>
    <w:multiLevelType w:val="hybridMultilevel"/>
    <w:tmpl w:val="8F80CBEA"/>
    <w:lvl w:ilvl="0" w:tplc="CFB037EA">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66F928FE"/>
    <w:multiLevelType w:val="hybridMultilevel"/>
    <w:tmpl w:val="89C849F0"/>
    <w:lvl w:ilvl="0" w:tplc="5D18F98A">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691169"/>
    <w:multiLevelType w:val="hybridMultilevel"/>
    <w:tmpl w:val="147E8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8B173C"/>
    <w:multiLevelType w:val="hybridMultilevel"/>
    <w:tmpl w:val="BFB63F72"/>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343FAD"/>
    <w:multiLevelType w:val="hybridMultilevel"/>
    <w:tmpl w:val="ADA03E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0732D38"/>
    <w:multiLevelType w:val="hybridMultilevel"/>
    <w:tmpl w:val="FFF889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187154A"/>
    <w:multiLevelType w:val="hybridMultilevel"/>
    <w:tmpl w:val="BAA28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AB6A64"/>
    <w:multiLevelType w:val="hybridMultilevel"/>
    <w:tmpl w:val="B758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FE5FD3"/>
    <w:multiLevelType w:val="hybridMultilevel"/>
    <w:tmpl w:val="D8CCA448"/>
    <w:lvl w:ilvl="0" w:tplc="93B87A9A">
      <w:start w:val="1"/>
      <w:numFmt w:val="decimal"/>
      <w:lvlText w:val="%1°"/>
      <w:lvlJc w:val="left"/>
      <w:pPr>
        <w:ind w:left="502" w:hanging="360"/>
      </w:pPr>
      <w:rPr>
        <w:rFonts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E7A584A"/>
    <w:multiLevelType w:val="hybridMultilevel"/>
    <w:tmpl w:val="758E6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8"/>
  </w:num>
  <w:num w:numId="5">
    <w:abstractNumId w:val="15"/>
  </w:num>
  <w:num w:numId="6">
    <w:abstractNumId w:val="2"/>
  </w:num>
  <w:num w:numId="7">
    <w:abstractNumId w:val="5"/>
  </w:num>
  <w:num w:numId="8">
    <w:abstractNumId w:val="14"/>
  </w:num>
  <w:num w:numId="9">
    <w:abstractNumId w:val="3"/>
  </w:num>
  <w:num w:numId="10">
    <w:abstractNumId w:val="17"/>
  </w:num>
  <w:num w:numId="11">
    <w:abstractNumId w:val="1"/>
  </w:num>
  <w:num w:numId="12">
    <w:abstractNumId w:val="9"/>
  </w:num>
  <w:num w:numId="13">
    <w:abstractNumId w:val="12"/>
  </w:num>
  <w:num w:numId="14">
    <w:abstractNumId w:val="18"/>
  </w:num>
  <w:num w:numId="15">
    <w:abstractNumId w:val="4"/>
  </w:num>
  <w:num w:numId="16">
    <w:abstractNumId w:val="6"/>
  </w:num>
  <w:num w:numId="17">
    <w:abstractNumId w:val="7"/>
  </w:num>
  <w:num w:numId="18">
    <w:abstractNumId w:val="0"/>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pf">
    <w15:presenceInfo w15:providerId="None" w15:userId="crp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AA"/>
    <w:rsid w:val="000039B7"/>
    <w:rsid w:val="000057C1"/>
    <w:rsid w:val="0006124D"/>
    <w:rsid w:val="00074D9B"/>
    <w:rsid w:val="000B18AA"/>
    <w:rsid w:val="001211BB"/>
    <w:rsid w:val="001B2384"/>
    <w:rsid w:val="001D6118"/>
    <w:rsid w:val="0027163B"/>
    <w:rsid w:val="00291138"/>
    <w:rsid w:val="002C6F8C"/>
    <w:rsid w:val="00344AAB"/>
    <w:rsid w:val="00375CF1"/>
    <w:rsid w:val="003818E5"/>
    <w:rsid w:val="003A062F"/>
    <w:rsid w:val="003D0B54"/>
    <w:rsid w:val="00416732"/>
    <w:rsid w:val="00443958"/>
    <w:rsid w:val="004943ED"/>
    <w:rsid w:val="004A544E"/>
    <w:rsid w:val="004B2607"/>
    <w:rsid w:val="004D678C"/>
    <w:rsid w:val="004F3D66"/>
    <w:rsid w:val="0053665B"/>
    <w:rsid w:val="00537BDA"/>
    <w:rsid w:val="0054795C"/>
    <w:rsid w:val="00570F44"/>
    <w:rsid w:val="005C2B1A"/>
    <w:rsid w:val="005D295C"/>
    <w:rsid w:val="005F429C"/>
    <w:rsid w:val="006955B6"/>
    <w:rsid w:val="006C77F0"/>
    <w:rsid w:val="00707DB4"/>
    <w:rsid w:val="00764B2E"/>
    <w:rsid w:val="00767522"/>
    <w:rsid w:val="00975842"/>
    <w:rsid w:val="00996DCB"/>
    <w:rsid w:val="00A82512"/>
    <w:rsid w:val="00A86164"/>
    <w:rsid w:val="00B03BCB"/>
    <w:rsid w:val="00B2100B"/>
    <w:rsid w:val="00B670D6"/>
    <w:rsid w:val="00C21210"/>
    <w:rsid w:val="00C315E0"/>
    <w:rsid w:val="00C32BF0"/>
    <w:rsid w:val="00D46C3F"/>
    <w:rsid w:val="00D640A9"/>
    <w:rsid w:val="00DB2006"/>
    <w:rsid w:val="00DC2642"/>
    <w:rsid w:val="00DE62AF"/>
    <w:rsid w:val="00E6553A"/>
    <w:rsid w:val="00E70EA2"/>
    <w:rsid w:val="00E768AD"/>
    <w:rsid w:val="00EA7090"/>
    <w:rsid w:val="00EB2C75"/>
    <w:rsid w:val="00F12AF5"/>
    <w:rsid w:val="00F870D0"/>
    <w:rsid w:val="00FE7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83EFC"/>
  <w15:chartTrackingRefBased/>
  <w15:docId w15:val="{EC297941-F1CE-4077-9B7A-B44B83F9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AA"/>
    <w:pPr>
      <w:spacing w:after="0" w:line="240" w:lineRule="auto"/>
    </w:pPr>
    <w:rPr>
      <w:rFonts w:ascii="Liberation Serif" w:eastAsia="NSimSun" w:hAnsi="Liberation Serif" w:cs="Mangal"/>
      <w:kern w:val="2"/>
      <w:sz w:val="24"/>
      <w:szCs w:val="24"/>
      <w:lang w:eastAsia="zh-CN" w:bidi="hi-IN"/>
    </w:rPr>
  </w:style>
  <w:style w:type="paragraph" w:styleId="Titre1">
    <w:name w:val="heading 1"/>
    <w:basedOn w:val="Normal"/>
    <w:next w:val="Corpsdetexte"/>
    <w:link w:val="Titre1Car"/>
    <w:qFormat/>
    <w:rsid w:val="00291138"/>
    <w:pPr>
      <w:keepNext/>
      <w:keepLines/>
      <w:numPr>
        <w:numId w:val="9"/>
      </w:numPr>
      <w:suppressAutoHyphens/>
      <w:spacing w:before="240" w:line="247" w:lineRule="auto"/>
      <w:ind w:left="126" w:right="4" w:hanging="10"/>
      <w:jc w:val="both"/>
      <w:outlineLvl w:val="0"/>
    </w:pPr>
    <w:rPr>
      <w:rFonts w:ascii="Times New Roman" w:eastAsia="Times New Roman" w:hAnsi="Times New Roman" w:cs="Times New Roman"/>
      <w:b/>
      <w:color w:val="000000"/>
      <w:kern w:val="0"/>
      <w:sz w:val="32"/>
      <w:szCs w:val="28"/>
      <w:u w:val="single" w:color="000000"/>
      <w:lang w:eastAsia="ar-SA" w:bidi="ar-SA"/>
    </w:rPr>
  </w:style>
  <w:style w:type="paragraph" w:styleId="Titre2">
    <w:name w:val="heading 2"/>
    <w:basedOn w:val="Normal"/>
    <w:next w:val="Normal"/>
    <w:link w:val="Titre2Car"/>
    <w:uiPriority w:val="9"/>
    <w:unhideWhenUsed/>
    <w:qFormat/>
    <w:rsid w:val="00A86164"/>
    <w:pPr>
      <w:keepNext/>
      <w:keepLines/>
      <w:spacing w:before="40" w:line="259" w:lineRule="auto"/>
      <w:outlineLvl w:val="1"/>
    </w:pPr>
    <w:rPr>
      <w:rFonts w:asciiTheme="majorHAnsi" w:eastAsiaTheme="majorEastAsia" w:hAnsiTheme="majorHAnsi" w:cstheme="majorBidi"/>
      <w:color w:val="2E74B5" w:themeColor="accent1" w:themeShade="BF"/>
      <w:kern w:val="0"/>
      <w:sz w:val="26"/>
      <w:szCs w:val="26"/>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18AA"/>
    <w:pPr>
      <w:tabs>
        <w:tab w:val="center" w:pos="4536"/>
        <w:tab w:val="right" w:pos="9072"/>
      </w:tabs>
    </w:pPr>
  </w:style>
  <w:style w:type="character" w:customStyle="1" w:styleId="En-tteCar">
    <w:name w:val="En-tête Car"/>
    <w:basedOn w:val="Policepardfaut"/>
    <w:link w:val="En-tte"/>
    <w:uiPriority w:val="99"/>
    <w:rsid w:val="000B18AA"/>
  </w:style>
  <w:style w:type="paragraph" w:styleId="Pieddepage">
    <w:name w:val="footer"/>
    <w:basedOn w:val="Normal"/>
    <w:link w:val="PieddepageCar"/>
    <w:uiPriority w:val="99"/>
    <w:unhideWhenUsed/>
    <w:rsid w:val="000B18AA"/>
    <w:pPr>
      <w:tabs>
        <w:tab w:val="center" w:pos="4536"/>
        <w:tab w:val="right" w:pos="9072"/>
      </w:tabs>
    </w:pPr>
  </w:style>
  <w:style w:type="character" w:customStyle="1" w:styleId="PieddepageCar">
    <w:name w:val="Pied de page Car"/>
    <w:basedOn w:val="Policepardfaut"/>
    <w:link w:val="Pieddepage"/>
    <w:uiPriority w:val="99"/>
    <w:rsid w:val="000B18AA"/>
  </w:style>
  <w:style w:type="character" w:styleId="Lienhypertexte">
    <w:name w:val="Hyperlink"/>
    <w:basedOn w:val="Policepardfaut"/>
    <w:uiPriority w:val="99"/>
    <w:unhideWhenUsed/>
    <w:rsid w:val="000B18AA"/>
    <w:rPr>
      <w:color w:val="0563C1" w:themeColor="hyperlink"/>
      <w:u w:val="single"/>
    </w:rPr>
  </w:style>
  <w:style w:type="paragraph" w:styleId="Paragraphedeliste">
    <w:name w:val="List Paragraph"/>
    <w:basedOn w:val="Normal"/>
    <w:uiPriority w:val="34"/>
    <w:qFormat/>
    <w:rsid w:val="000B18AA"/>
    <w:pPr>
      <w:ind w:left="720"/>
      <w:contextualSpacing/>
    </w:pPr>
    <w:rPr>
      <w:szCs w:val="21"/>
    </w:rPr>
  </w:style>
  <w:style w:type="character" w:customStyle="1" w:styleId="Titre2Car">
    <w:name w:val="Titre 2 Car"/>
    <w:basedOn w:val="Policepardfaut"/>
    <w:link w:val="Titre2"/>
    <w:uiPriority w:val="9"/>
    <w:rsid w:val="00A86164"/>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A86164"/>
    <w:pPr>
      <w:spacing w:after="0" w:line="240" w:lineRule="auto"/>
    </w:pPr>
  </w:style>
  <w:style w:type="table" w:styleId="TableauGrille5Fonc-Accentuation1">
    <w:name w:val="Grid Table 5 Dark Accent 1"/>
    <w:basedOn w:val="TableauNormal"/>
    <w:uiPriority w:val="50"/>
    <w:rsid w:val="00A861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semiHidden/>
    <w:unhideWhenUsed/>
    <w:rsid w:val="005D295C"/>
    <w:pPr>
      <w:spacing w:before="100" w:beforeAutospacing="1" w:after="142" w:line="288" w:lineRule="auto"/>
    </w:pPr>
    <w:rPr>
      <w:rFonts w:ascii="Times New Roman" w:eastAsia="Times New Roman" w:hAnsi="Times New Roman" w:cs="Times New Roman"/>
      <w:kern w:val="0"/>
      <w:lang w:eastAsia="fr-FR" w:bidi="ar-SA"/>
    </w:rPr>
  </w:style>
  <w:style w:type="character" w:customStyle="1" w:styleId="Titre1Car">
    <w:name w:val="Titre 1 Car"/>
    <w:basedOn w:val="Policepardfaut"/>
    <w:link w:val="Titre1"/>
    <w:rsid w:val="00291138"/>
    <w:rPr>
      <w:rFonts w:ascii="Times New Roman" w:eastAsia="Times New Roman" w:hAnsi="Times New Roman" w:cs="Times New Roman"/>
      <w:b/>
      <w:color w:val="000000"/>
      <w:sz w:val="32"/>
      <w:szCs w:val="28"/>
      <w:u w:val="single" w:color="000000"/>
      <w:lang w:eastAsia="ar-SA"/>
    </w:rPr>
  </w:style>
  <w:style w:type="character" w:styleId="Marquedecommentaire">
    <w:name w:val="annotation reference"/>
    <w:basedOn w:val="Policepardfaut"/>
    <w:uiPriority w:val="99"/>
    <w:semiHidden/>
    <w:unhideWhenUsed/>
    <w:rsid w:val="00291138"/>
    <w:rPr>
      <w:sz w:val="16"/>
      <w:szCs w:val="16"/>
    </w:rPr>
  </w:style>
  <w:style w:type="paragraph" w:styleId="Commentaire">
    <w:name w:val="annotation text"/>
    <w:basedOn w:val="Normal"/>
    <w:link w:val="CommentaireCar"/>
    <w:uiPriority w:val="99"/>
    <w:unhideWhenUsed/>
    <w:rsid w:val="00291138"/>
    <w:pPr>
      <w:spacing w:after="160"/>
    </w:pPr>
    <w:rPr>
      <w:rFonts w:asciiTheme="minorHAnsi" w:eastAsiaTheme="minorHAnsi" w:hAnsiTheme="minorHAnsi" w:cstheme="minorBidi"/>
      <w:kern w:val="0"/>
      <w:sz w:val="20"/>
      <w:szCs w:val="20"/>
      <w:lang w:eastAsia="en-US" w:bidi="ar-SA"/>
    </w:rPr>
  </w:style>
  <w:style w:type="character" w:customStyle="1" w:styleId="CommentaireCar">
    <w:name w:val="Commentaire Car"/>
    <w:basedOn w:val="Policepardfaut"/>
    <w:link w:val="Commentaire"/>
    <w:uiPriority w:val="99"/>
    <w:rsid w:val="00291138"/>
    <w:rPr>
      <w:sz w:val="20"/>
      <w:szCs w:val="20"/>
    </w:rPr>
  </w:style>
  <w:style w:type="character" w:customStyle="1" w:styleId="SansinterligneCar">
    <w:name w:val="Sans interligne Car"/>
    <w:basedOn w:val="Policepardfaut"/>
    <w:link w:val="Sansinterligne"/>
    <w:uiPriority w:val="1"/>
    <w:rsid w:val="00291138"/>
  </w:style>
  <w:style w:type="paragraph" w:styleId="Corpsdetexte">
    <w:name w:val="Body Text"/>
    <w:basedOn w:val="Normal"/>
    <w:link w:val="CorpsdetexteCar"/>
    <w:uiPriority w:val="99"/>
    <w:semiHidden/>
    <w:unhideWhenUsed/>
    <w:rsid w:val="00291138"/>
    <w:pPr>
      <w:spacing w:after="120"/>
    </w:pPr>
    <w:rPr>
      <w:szCs w:val="21"/>
    </w:rPr>
  </w:style>
  <w:style w:type="character" w:customStyle="1" w:styleId="CorpsdetexteCar">
    <w:name w:val="Corps de texte Car"/>
    <w:basedOn w:val="Policepardfaut"/>
    <w:link w:val="Corpsdetexte"/>
    <w:uiPriority w:val="99"/>
    <w:semiHidden/>
    <w:rsid w:val="00291138"/>
    <w:rPr>
      <w:rFonts w:ascii="Liberation Serif" w:eastAsia="NSimSun" w:hAnsi="Liberation Serif" w:cs="Mangal"/>
      <w:kern w:val="2"/>
      <w:sz w:val="24"/>
      <w:szCs w:val="21"/>
      <w:lang w:eastAsia="zh-CN" w:bidi="hi-IN"/>
    </w:rPr>
  </w:style>
  <w:style w:type="paragraph" w:styleId="Textedebulles">
    <w:name w:val="Balloon Text"/>
    <w:basedOn w:val="Normal"/>
    <w:link w:val="TextedebullesCar"/>
    <w:uiPriority w:val="99"/>
    <w:semiHidden/>
    <w:unhideWhenUsed/>
    <w:rsid w:val="00291138"/>
    <w:rPr>
      <w:rFonts w:ascii="Segoe UI" w:hAnsi="Segoe UI"/>
      <w:sz w:val="18"/>
      <w:szCs w:val="16"/>
    </w:rPr>
  </w:style>
  <w:style w:type="character" w:customStyle="1" w:styleId="TextedebullesCar">
    <w:name w:val="Texte de bulles Car"/>
    <w:basedOn w:val="Policepardfaut"/>
    <w:link w:val="Textedebulles"/>
    <w:uiPriority w:val="99"/>
    <w:semiHidden/>
    <w:rsid w:val="00291138"/>
    <w:rPr>
      <w:rFonts w:ascii="Segoe UI" w:eastAsia="NSimSun" w:hAnsi="Segoe UI" w:cs="Mangal"/>
      <w:kern w:val="2"/>
      <w:sz w:val="18"/>
      <w:szCs w:val="16"/>
      <w:lang w:eastAsia="zh-CN" w:bidi="hi-IN"/>
    </w:rPr>
  </w:style>
  <w:style w:type="paragraph" w:styleId="Objetducommentaire">
    <w:name w:val="annotation subject"/>
    <w:basedOn w:val="Commentaire"/>
    <w:next w:val="Commentaire"/>
    <w:link w:val="ObjetducommentaireCar"/>
    <w:uiPriority w:val="99"/>
    <w:semiHidden/>
    <w:unhideWhenUsed/>
    <w:rsid w:val="004943ED"/>
    <w:pPr>
      <w:spacing w:after="0"/>
    </w:pPr>
    <w:rPr>
      <w:rFonts w:ascii="Liberation Serif" w:eastAsia="NSimSun" w:hAnsi="Liberation Serif" w:cs="Mangal"/>
      <w:b/>
      <w:bCs/>
      <w:kern w:val="2"/>
      <w:szCs w:val="18"/>
      <w:lang w:eastAsia="zh-CN" w:bidi="hi-IN"/>
    </w:rPr>
  </w:style>
  <w:style w:type="character" w:customStyle="1" w:styleId="ObjetducommentaireCar">
    <w:name w:val="Objet du commentaire Car"/>
    <w:basedOn w:val="CommentaireCar"/>
    <w:link w:val="Objetducommentaire"/>
    <w:uiPriority w:val="99"/>
    <w:semiHidden/>
    <w:rsid w:val="004943ED"/>
    <w:rPr>
      <w:rFonts w:ascii="Liberation Serif" w:eastAsia="NSimSun" w:hAnsi="Liberation Serif" w:cs="Mangal"/>
      <w:b/>
      <w:bCs/>
      <w:kern w:val="2"/>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5594">
      <w:bodyDiv w:val="1"/>
      <w:marLeft w:val="0"/>
      <w:marRight w:val="0"/>
      <w:marTop w:val="0"/>
      <w:marBottom w:val="0"/>
      <w:divBdr>
        <w:top w:val="none" w:sz="0" w:space="0" w:color="auto"/>
        <w:left w:val="none" w:sz="0" w:space="0" w:color="auto"/>
        <w:bottom w:val="none" w:sz="0" w:space="0" w:color="auto"/>
        <w:right w:val="none" w:sz="0" w:space="0" w:color="auto"/>
      </w:divBdr>
      <w:divsChild>
        <w:div w:id="1712264133">
          <w:marLeft w:val="0"/>
          <w:marRight w:val="0"/>
          <w:marTop w:val="0"/>
          <w:marBottom w:val="0"/>
          <w:divBdr>
            <w:top w:val="none" w:sz="0" w:space="0" w:color="auto"/>
            <w:left w:val="none" w:sz="0" w:space="0" w:color="auto"/>
            <w:bottom w:val="none" w:sz="0" w:space="0" w:color="auto"/>
            <w:right w:val="none" w:sz="0" w:space="0" w:color="auto"/>
          </w:divBdr>
        </w:div>
        <w:div w:id="1855000428">
          <w:marLeft w:val="0"/>
          <w:marRight w:val="0"/>
          <w:marTop w:val="0"/>
          <w:marBottom w:val="0"/>
          <w:divBdr>
            <w:top w:val="none" w:sz="0" w:space="0" w:color="auto"/>
            <w:left w:val="none" w:sz="0" w:space="0" w:color="auto"/>
            <w:bottom w:val="none" w:sz="0" w:space="0" w:color="auto"/>
            <w:right w:val="none" w:sz="0" w:space="0" w:color="auto"/>
          </w:divBdr>
        </w:div>
      </w:divsChild>
    </w:div>
    <w:div w:id="1051420754">
      <w:bodyDiv w:val="1"/>
      <w:marLeft w:val="0"/>
      <w:marRight w:val="0"/>
      <w:marTop w:val="0"/>
      <w:marBottom w:val="0"/>
      <w:divBdr>
        <w:top w:val="none" w:sz="0" w:space="0" w:color="auto"/>
        <w:left w:val="none" w:sz="0" w:space="0" w:color="auto"/>
        <w:bottom w:val="none" w:sz="0" w:space="0" w:color="auto"/>
        <w:right w:val="none" w:sz="0" w:space="0" w:color="auto"/>
      </w:divBdr>
    </w:div>
    <w:div w:id="15967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56D1-17DD-4056-B4C6-E958B316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2469</Words>
  <Characters>13583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CAHIER DES CHARGES</vt:lpstr>
    </vt:vector>
  </TitlesOfParts>
  <Company>CNPF</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
  <dc:creator>JMC</dc:creator>
  <cp:keywords/>
  <dc:description/>
  <cp:lastModifiedBy>crpf</cp:lastModifiedBy>
  <cp:revision>12</cp:revision>
  <cp:lastPrinted>2020-07-08T08:53:00Z</cp:lastPrinted>
  <dcterms:created xsi:type="dcterms:W3CDTF">2020-08-28T13:57:00Z</dcterms:created>
  <dcterms:modified xsi:type="dcterms:W3CDTF">2020-11-09T15:00:00Z</dcterms:modified>
</cp:coreProperties>
</file>